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HNPR</w:t>
      </w:r>
      <w:r>
        <w:rPr>
          <w:rFonts w:hint="eastAsia" w:ascii="Times New Roman" w:hAnsi="Times New Roman" w:eastAsia="黑体" w:cs="Times New Roman"/>
          <w:lang w:val="en-US" w:eastAsia="zh-CN"/>
        </w:rPr>
        <w:t>-</w:t>
      </w:r>
      <w:r>
        <w:rPr>
          <w:rFonts w:hint="default" w:ascii="Times New Roman" w:hAnsi="Times New Roman" w:eastAsia="黑体" w:cs="Times New Roman"/>
          <w:lang w:val="en-US" w:eastAsia="zh-CN"/>
        </w:rPr>
        <w:t>2025-07002</w:t>
      </w:r>
    </w:p>
    <w:p>
      <w:pPr>
        <w:rPr>
          <w:rFonts w:hint="eastAsia" w:ascii="Calibri" w:hAnsi="Calibri" w:cs="Times New Roman"/>
        </w:rPr>
      </w:pPr>
    </w:p>
    <w:p>
      <w:pPr>
        <w:snapToGrid/>
        <w:spacing w:line="440" w:lineRule="exact"/>
        <w:jc w:val="center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rPr>
          <w:rFonts w:hint="eastAsia"/>
        </w:rPr>
      </w:pPr>
    </w:p>
    <w:p>
      <w:pPr>
        <w:snapToGrid/>
        <w:spacing w:line="440" w:lineRule="exact"/>
        <w:jc w:val="center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湘公发〔20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5〕</w:t>
      </w:r>
      <w:r>
        <w:rPr>
          <w:rFonts w:hint="default" w:ascii="Times New Roman" w:hAnsi="Times New Roman" w:cs="Times New Roman"/>
          <w:sz w:val="32"/>
          <w:szCs w:val="32"/>
          <w:lang w:val="en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湖南省公安厅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关于印发《湖南省公章刻制业治安管理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规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定》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的通知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620" w:lineRule="exact"/>
        <w:ind w:left="0" w:leftChars="0"/>
        <w:textAlignment w:val="auto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620" w:lineRule="exact"/>
        <w:ind w:left="0" w:leftChars="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各市州公安局：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现将《湖南省公章刻制业治安管理规定》印发给你们，请认真贯彻执行。</w:t>
      </w:r>
    </w:p>
    <w:p>
      <w:pPr>
        <w:rPr>
          <w:rFonts w:hint="default" w:ascii="Times New Roman" w:hAnsi="Times New Roman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                         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湖南省公安厅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620" w:lineRule="exact"/>
        <w:ind w:left="0" w:leftChars="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                            2025年7月22日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Cs/>
          <w:spacing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pacing w:val="0"/>
          <w:kern w:val="0"/>
          <w:sz w:val="44"/>
          <w:szCs w:val="44"/>
        </w:rPr>
        <w:br w:type="page"/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Cs/>
          <w:spacing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pacing w:val="0"/>
          <w:kern w:val="0"/>
          <w:sz w:val="44"/>
          <w:szCs w:val="44"/>
        </w:rPr>
        <w:t>湖南省公章刻制业治安管理规定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spacing w:val="0"/>
          <w:kern w:val="0"/>
          <w:sz w:val="32"/>
          <w:szCs w:val="32"/>
        </w:rPr>
        <w:t xml:space="preserve">                 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</w:rPr>
        <w:t>第一条</w:t>
      </w:r>
      <w:r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为了规范和加强公章刻制业治安管理，依据《中华人民共和国治安管理处罚法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《印铸刻字业暂行管理规则》等法律法规</w:t>
      </w:r>
      <w:r>
        <w:rPr>
          <w:rFonts w:hint="eastAsia" w:ascii="Times New Roman" w:hAnsi="Times New Roman" w:cs="Times New Roman"/>
          <w:spacing w:val="0"/>
          <w:kern w:val="0"/>
          <w:sz w:val="32"/>
          <w:szCs w:val="32"/>
          <w:lang w:eastAsia="zh-CN"/>
        </w:rPr>
        <w:t>及政策规定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，结合本省实际，制定本规定。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</w:rPr>
        <w:t>第二条</w:t>
      </w:r>
      <w:r>
        <w:rPr>
          <w:rFonts w:hint="default" w:ascii="Times New Roman" w:hAnsi="Times New Roman" w:eastAsia="仿宋" w:cs="Times New Roman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本规定所称</w:t>
      </w:r>
      <w:r>
        <w:rPr>
          <w:rFonts w:hint="eastAsia" w:ascii="Times New Roman" w:hAnsi="Times New Roman" w:eastAsia="仿宋_GB2312" w:cs="Times New Roman"/>
          <w:spacing w:val="0"/>
          <w:kern w:val="0"/>
          <w:sz w:val="32"/>
          <w:szCs w:val="32"/>
        </w:rPr>
        <w:t>公章，是指国家机关、事业单位、人民团体、社会组织（上述单位统称“非市场主体”）以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及企业、个体工商户、农民专业合作社（上述单位统称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“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市场主体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）的法定名称章、冠以法定名称的内设机构章、分支机构章和合同、财务、发票等业务专用章，以及法定代表人名章。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</w:rPr>
        <w:t>第</w:t>
      </w:r>
      <w:r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</w:rPr>
        <w:t>条</w:t>
      </w:r>
      <w:r>
        <w:rPr>
          <w:rFonts w:hint="default" w:ascii="Times New Roman" w:hAnsi="Times New Roman" w:eastAsia="仿宋" w:cs="Times New Roman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公章刻制经营者应当具备下列条件：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（一）有固定、独立的经营场所。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（二）有刻制公章的专用设备和软件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eastAsia="zh-CN"/>
        </w:rPr>
        <w:t>，刻章软件导出的电子章模、图像符合公章备案要求。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（三）有专门的公章成品、档案保管室（库房）和专用保管设备；保管室（库房）内、外有专门的视频监控设备。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）有符合治安管理要求的承接、登记、刻制、保管、交付等内部管理和安全制度。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第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条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 xml:space="preserve">公章刻制经营者取得市场监管部门核发的营业执照后，应当在5日内将以下信息材料向所在地县级人民政府公安机关备案：         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（一）营业执照复印件；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（二）法定代表人、经营负责人及从业人员有效身份证件复印件；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（三）标注安全防范设施的经营场所内部结构平面图；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（四）公章刻制和信息备案设备清单；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（五）内部管理制度和安全制度。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0" w:firstLineChars="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 xml:space="preserve">公安机关能够通过部门间信息共享获得的备案信息，不要求当事人提供。           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公章刻制经营者上述备案信息发生变化的，应当自有关变化发生之日起15日内向原备案公安机关更新备案信息。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公章刻制经营者终止公章刻制业务的，应当及时向公安机关办理备案注销。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napToGrid/>
          <w:color w:val="000000"/>
          <w:spacing w:val="0"/>
          <w:kern w:val="0"/>
          <w:sz w:val="32"/>
          <w:szCs w:val="32"/>
          <w:lang w:val="en-US" w:eastAsia="zh-CN" w:bidi="ar-SA"/>
        </w:rPr>
        <w:t xml:space="preserve">第五条 </w:t>
      </w:r>
      <w:r>
        <w:rPr>
          <w:rFonts w:hint="default" w:ascii="Times New Roman" w:hAnsi="Times New Roman" w:eastAsia="仿宋_GB2312" w:cs="Times New Roman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备案采取线上、线下两种方式进行。线上登录湖南公安服务平台或</w:t>
      </w:r>
      <w:r>
        <w:rPr>
          <w:rFonts w:hint="eastAsia" w:ascii="Times New Roman" w:hAnsi="Times New Roman" w:eastAsia="仿宋_GB2312" w:cs="仿宋_GB2312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湘易办</w:t>
      </w:r>
      <w:r>
        <w:rPr>
          <w:rFonts w:hint="eastAsia" w:ascii="Times New Roman" w:hAnsi="Times New Roman" w:eastAsia="仿宋_GB2312" w:cs="仿宋_GB2312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，在公章刻制业备案模块填写《公章刻制经营者备案登记表》并上传相关材料扫描件向县级公安机关治安管理部门备案。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线下填报《公章刻制经营者备案登记表》并提交相关材料向县级公安机关治安管理部门备案。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县级</w:t>
      </w:r>
      <w:r>
        <w:rPr>
          <w:rFonts w:hint="default" w:ascii="Times New Roman" w:hAnsi="Times New Roman" w:eastAsia="仿宋_GB2312" w:cs="Times New Roman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公安机关</w:t>
      </w:r>
      <w:r>
        <w:rPr>
          <w:rFonts w:hint="eastAsia" w:ascii="Times New Roman" w:hAnsi="Times New Roman" w:eastAsia="仿宋_GB2312" w:cs="Times New Roman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治安管理部门</w:t>
      </w:r>
      <w:r>
        <w:rPr>
          <w:rFonts w:hint="default" w:ascii="Times New Roman" w:hAnsi="Times New Roman" w:eastAsia="仿宋_GB2312" w:cs="Times New Roman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应当在备案之日起2个月内对备案情况进行实地核查。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第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条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>《印铸刻</w:t>
      </w:r>
      <w:r>
        <w:rPr>
          <w:rFonts w:hint="eastAsia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>字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>业暂行管理规则》修改前，已开业的公章刻制经营者，应当补办第四条规定之手续</w:t>
      </w:r>
      <w:r>
        <w:rPr>
          <w:rFonts w:hint="eastAsia" w:ascii="Times New Roman" w:hAnsi="Times New Roman" w:cs="Times New Roman"/>
          <w:color w:val="000000"/>
          <w:spacing w:val="0"/>
          <w:kern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>原《特种行业许可证》作废。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第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条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u w:val="none"/>
        </w:rPr>
        <w:t>公安机关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建立全省统一的印章治安管理信息系统（以下简称“印章系统”），免费为公章刻制经营者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u w:val="none"/>
        </w:rPr>
        <w:t>提供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备案软件、联网应用、维护及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u w:val="none"/>
        </w:rPr>
        <w:t>咨询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等服务。公章刻制经营者通过印章系统备案软件获取公章统一编码，备案公章信息数据。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第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公章刻制经营者应当遵守下列规定：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 xml:space="preserve">（一）按照国家有关规定和标准刻制公章。 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 xml:space="preserve">（二）应当核验刻制公章的证明材料，采集用章单位、公章刻制申请人的基本信息，并应当在刻制公章后1日内，将用章单位、公章刻制申请人等基本信息及印模、刻制公章的证明材料报所在地县级人民政府公安机关备案。 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）在备案的固定经营场所经营，在备案地点之外的场所经营，应按照第四、五条规定向公安机关备案。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cs="Times New Roman"/>
          <w:color w:val="000000"/>
          <w:spacing w:val="0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）不得悬挂、张贴带有“公安机关指定”等误导性用语的广告、标志、标牌。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）依法及时整改公安机关监督检查发现的治安隐患；不得泄露、买卖、非法使用因经营活动而获取的单位、个人、公章等相关信息。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 xml:space="preserve">）及时向公安机关报告私制、伪造、变造、买卖公章等可疑情况、线索，因而查获重大罪犯、破获重大案件者，由公安机关酌情予以名誉或物质奖励。 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）保管室（库房）内、外的视频监控资料保存不少于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天。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第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九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条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用章单位应当到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经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 xml:space="preserve">公安机关备案的刻章单位办理公章刻制、注销等业务，并遵守以下规定： 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（一）市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场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 xml:space="preserve">主体首次刻章，凭市场监管部门的注册证件和法定代表人的身份证件原件办理；非市场主体首次刻章，凭上级或者登记管理机关批准设立（登记）的证件、文书办理；刻制冠以法定名称的内设机构章、分支机构章和合同、财务、发票等业务专用章，可以凭本单位的证明材料办理。 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（二）市场主体因公章被抢、被盗、丢失、损毁等需要重新制作的，应当在所在地设区的市级以上公开发行的报刊上声明原公章作废，凭作废声明报刊原件、法定代表人的身份证原件通过印章系统办理公章注销，再按新刻章程序办理刻章；非市场主体因公章被抢、被盗、丢失、损毁等需要重新制作的，还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u w:val="none"/>
        </w:rPr>
        <w:t>应当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 xml:space="preserve">向上级或登记管理机关报告，凭作废声明报刊原件、上级或登记管理机关证明通过印章系统办理公章注销，再按新刻章程序办理刻章。 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（三）市场主体因名称变更、公章损坏等原因需要更换公章的，应当将原公章送交公章刻制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经营者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，凭法定代表人的身份证原件通过印章系统办理公章注销，再按照新刻章程序重新办理刻章；非市场主体因名称变更、公章损坏等原因需要更换公章的，应当将原公章送交上级或登记管理机关封存或销毁，凭封存或销毁证明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由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公章刻制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经营者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 xml:space="preserve">通过印章系统办理公章注销，再按新刻章程序重新办理刻章。 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（四）市场主体撤销或注销登记的，应当将原公章送交公章刻制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经营者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，凭原法定代表人身份证原件通过印章系统公章注销，不主动办理注销的，公安机关根据市场监管部门推送的信息2日内通过印章系统办理公章注销；非市场主体撤销或注销登记的，应当将原公章送交上级或登记管理机关封存或销毁，凭封存或销毁证明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由公章刻制经营者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 xml:space="preserve">通过印章系统办理公章注销。 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（五）市场主体由非法定代表人办理的，还应出具经办人的身份证件原件、法定代表人的身份证件复印件和授权委托书；非市场主体由非法定代表人办理的，还应出具经办人的身份证件原件；法定代表人刻制个人名章的，凭本人身份证原件办理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第十条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公章备案材料不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符合要求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的，公安机关应当书面通知用章单位在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日内补正；无正当理由逾期未补正备案材料的，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视为该公章未在公安机关备案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第十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对于非法刻制、提供虚假证明材料刻制的公章，公安机关予以收缴，登记造册，定期销毁，并在印章系统办理注销。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第十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条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用章单位冠以法定名称的一般实物公章、钢印公章可以分别制作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枚，业务专用章可以制作多枚，但每枚业务专用章应当用阿拉伯数字区别。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第十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条</w:t>
      </w:r>
      <w:r>
        <w:rPr>
          <w:rFonts w:hint="default" w:ascii="Times New Roman" w:hAnsi="Times New Roman" w:eastAsia="仿宋" w:cs="Times New Roman"/>
          <w:color w:val="000000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公安机关通过印章系统为社会公众、律师提供公章信息的基本查询服务，为司法机关按有关规定提供公章信息及备案印鉴的查询提取服务。律师申请查询时，应当出具律师执业证、律师事务所的证明、委托单位或委托人的授权委托书、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与案件相关的证明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材料。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第十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条</w:t>
      </w:r>
      <w:r>
        <w:rPr>
          <w:rFonts w:hint="default" w:ascii="Times New Roman" w:hAnsi="Times New Roman" w:eastAsia="仿宋" w:cs="Times New Roman"/>
          <w:color w:val="000000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违反本规定第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条第一款、第三款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第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条第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项规定的，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依照《中华人民共和国治安管理处罚法》《印铸刻字业暂行管理规则》等法律法规处理。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第十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《湖南省公章刻制经营者备案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登记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表》《湖南省公章印鉴备案表》等表格由湖南省公安厅统一设计，各市州公安局印制。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第十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条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本规定未尽事宜，国家法律法规另有规定的从其规定。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第十七条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本规定自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>2025年</w:t>
      </w:r>
      <w:r>
        <w:rPr>
          <w:rFonts w:hint="eastAsia" w:ascii="Times New Roman" w:hAnsi="Times New Roman" w:cs="Times New Roman"/>
          <w:color w:val="000000"/>
          <w:spacing w:val="0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cs="Times New Roman"/>
          <w:color w:val="000000"/>
          <w:spacing w:val="0"/>
          <w:kern w:val="0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>日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起施行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有效期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</w:rPr>
        <w:t>年。</w:t>
      </w:r>
    </w:p>
    <w:p>
      <w:pPr>
        <w:pStyle w:val="3"/>
        <w:ind w:left="319" w:leftChars="0" w:hanging="319" w:hangingChars="84"/>
        <w:jc w:val="center"/>
        <w:rPr>
          <w:rFonts w:hint="eastAsia" w:ascii="方正小标宋_GBK" w:hAnsi="方正小标宋_GBK" w:eastAsia="方正小标宋_GBK" w:cs="方正小标宋_GBK"/>
          <w:w w:val="95"/>
        </w:rPr>
      </w:pPr>
      <w:r>
        <w:rPr>
          <w:rFonts w:hint="eastAsia" w:ascii="方正小标宋_GBK" w:hAnsi="方正小标宋_GBK" w:eastAsia="方正小标宋_GBK" w:cs="方正小标宋_GBK"/>
          <w:w w:val="95"/>
        </w:rPr>
        <w:br w:type="page"/>
      </w:r>
    </w:p>
    <w:p>
      <w:pPr>
        <w:pStyle w:val="3"/>
        <w:ind w:left="351" w:leftChars="0" w:hanging="351" w:hangingChars="84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</w:rPr>
        <w:t>公章刻制</w:t>
      </w:r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  <w:lang w:eastAsia="zh-CN"/>
        </w:rPr>
        <w:t>经营者备案登记</w:t>
      </w:r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</w:rPr>
        <w:t>表</w:t>
      </w:r>
    </w:p>
    <w:tbl>
      <w:tblPr>
        <w:tblStyle w:val="11"/>
        <w:tblpPr w:leftFromText="180" w:rightFromText="180" w:vertAnchor="text" w:horzAnchor="page" w:tblpXSpec="center" w:tblpY="235"/>
        <w:tblOverlap w:val="never"/>
        <w:tblW w:w="1006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1699"/>
        <w:gridCol w:w="1114"/>
        <w:gridCol w:w="325"/>
        <w:gridCol w:w="385"/>
        <w:gridCol w:w="774"/>
        <w:gridCol w:w="386"/>
        <w:gridCol w:w="1421"/>
        <w:gridCol w:w="241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543" w:type="dxa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102"/>
              <w:ind w:left="122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w w:val="95"/>
                <w:sz w:val="21"/>
              </w:rPr>
              <w:t>公章刻制</w:t>
            </w:r>
          </w:p>
          <w:p>
            <w:pPr>
              <w:pStyle w:val="14"/>
              <w:spacing w:before="7"/>
              <w:jc w:val="center"/>
              <w:rPr>
                <w:rFonts w:ascii="Times New Roman" w:hAnsi="Times New Roman"/>
                <w:b/>
                <w:sz w:val="15"/>
              </w:rPr>
            </w:pPr>
          </w:p>
          <w:p>
            <w:pPr>
              <w:pStyle w:val="14"/>
              <w:ind w:left="122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w w:val="95"/>
                <w:sz w:val="21"/>
              </w:rPr>
              <w:t>单位名称</w:t>
            </w:r>
          </w:p>
        </w:tc>
        <w:tc>
          <w:tcPr>
            <w:tcW w:w="4683" w:type="dxa"/>
            <w:gridSpan w:val="6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0"/>
              </w:rPr>
            </w:pPr>
          </w:p>
        </w:tc>
        <w:tc>
          <w:tcPr>
            <w:tcW w:w="1421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2"/>
              <w:rPr>
                <w:rFonts w:ascii="Times New Roman" w:hAnsi="Times New Roman"/>
                <w:b/>
                <w:sz w:val="26"/>
              </w:rPr>
            </w:pPr>
          </w:p>
          <w:p>
            <w:pPr>
              <w:pStyle w:val="14"/>
              <w:ind w:left="296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经济性质</w:t>
            </w:r>
          </w:p>
        </w:tc>
        <w:tc>
          <w:tcPr>
            <w:tcW w:w="2413" w:type="dxa"/>
            <w:tcBorders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14"/>
              <w:tabs>
                <w:tab w:val="left" w:pos="854"/>
              </w:tabs>
              <w:spacing w:before="95"/>
              <w:ind w:firstLine="420" w:firstLineChars="20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企</w:t>
            </w:r>
            <w:r>
              <w:rPr>
                <w:rFonts w:hint="eastAsia" w:ascii="Times New Roman" w:hAnsi="Times New Roman"/>
                <w:sz w:val="21"/>
                <w:lang w:val="en-US" w:eastAsia="zh-CN"/>
              </w:rPr>
              <w:t xml:space="preserve">      </w:t>
            </w:r>
            <w:r>
              <w:rPr>
                <w:rFonts w:ascii="Times New Roman" w:hAnsi="Times New Roman"/>
                <w:sz w:val="21"/>
              </w:rPr>
              <w:t>业</w:t>
            </w:r>
            <w:r>
              <w:rPr>
                <w:rFonts w:hint="eastAsia" w:ascii="Times New Roman" w:hAnsi="Times New Roman"/>
                <w:sz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w w:val="99"/>
                <w:sz w:val="21"/>
              </w:rPr>
              <w:t>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543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683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14"/>
              <w:spacing w:before="99"/>
              <w:ind w:left="14" w:firstLine="420" w:firstLineChars="20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个体工商户</w:t>
            </w:r>
            <w:r>
              <w:rPr>
                <w:rFonts w:hint="eastAsia" w:ascii="Times New Roman" w:hAnsi="Times New Roman"/>
                <w:sz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w w:val="99"/>
                <w:sz w:val="21"/>
              </w:rPr>
              <w:t>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624" w:hRule="atLeast"/>
          <w:jc w:val="center"/>
        </w:trPr>
        <w:tc>
          <w:tcPr>
            <w:tcW w:w="1543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spacing w:before="6"/>
              <w:rPr>
                <w:rFonts w:ascii="Times New Roman" w:hAnsi="Times New Roman"/>
                <w:b/>
                <w:sz w:val="14"/>
              </w:rPr>
            </w:pPr>
          </w:p>
          <w:p>
            <w:pPr>
              <w:pStyle w:val="14"/>
              <w:ind w:left="122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经营地址</w:t>
            </w:r>
          </w:p>
        </w:tc>
        <w:tc>
          <w:tcPr>
            <w:tcW w:w="468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0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157"/>
              <w:ind w:left="296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营业面积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14"/>
              <w:spacing w:before="157"/>
              <w:ind w:left="1116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（平方米）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43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683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146"/>
              <w:ind w:left="296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联系电话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706" w:hRule="atLeast"/>
          <w:jc w:val="center"/>
        </w:trPr>
        <w:tc>
          <w:tcPr>
            <w:tcW w:w="1543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="175" w:line="240" w:lineRule="auto"/>
              <w:ind w:left="225" w:right="208"/>
              <w:jc w:val="center"/>
              <w:rPr>
                <w:rFonts w:hint="default" w:ascii="Times New Roman" w:hAnsi="Times New Roman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lang w:eastAsia="zh-CN"/>
              </w:rPr>
              <w:t>法定代表人</w:t>
            </w:r>
            <w:r>
              <w:rPr>
                <w:rFonts w:hint="eastAsia" w:ascii="Times New Roman" w:hAnsi="Times New Roman"/>
                <w:sz w:val="21"/>
                <w:lang w:val="en-US" w:eastAsia="zh-CN"/>
              </w:rPr>
              <w:t>/经营负责人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3"/>
              <w:rPr>
                <w:rFonts w:ascii="Times New Roman" w:hAnsi="Times New Roman"/>
                <w:b/>
                <w:sz w:val="15"/>
              </w:rPr>
            </w:pPr>
          </w:p>
          <w:p>
            <w:pPr>
              <w:pStyle w:val="14"/>
              <w:jc w:val="center"/>
              <w:rPr>
                <w:rFonts w:hint="default" w:ascii="Times New Roman" w:hAnsi="Times New Roman" w:eastAsia="宋体"/>
                <w:sz w:val="20"/>
                <w:lang w:val="en-US" w:eastAsia="zh-CN"/>
              </w:rPr>
            </w:pPr>
            <w:r>
              <w:rPr>
                <w:rFonts w:hint="eastAsia" w:ascii="Times New Roman" w:hAnsi="Times New Roman"/>
                <w:sz w:val="20"/>
                <w:lang w:val="en-US" w:eastAsia="zh-CN"/>
              </w:rPr>
              <w:t>姓    名</w:t>
            </w: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0"/>
              </w:rPr>
            </w:pPr>
          </w:p>
        </w:tc>
        <w:tc>
          <w:tcPr>
            <w:tcW w:w="1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3"/>
              <w:rPr>
                <w:rFonts w:ascii="Times New Roman" w:hAnsi="Times New Roman"/>
                <w:b/>
                <w:sz w:val="15"/>
              </w:rPr>
            </w:pPr>
          </w:p>
          <w:p>
            <w:pPr>
              <w:pStyle w:val="14"/>
              <w:ind w:left="166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联系电话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0"/>
              </w:rPr>
            </w:pPr>
          </w:p>
        </w:tc>
        <w:tc>
          <w:tcPr>
            <w:tcW w:w="2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before="154"/>
              <w:ind w:left="833" w:right="798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1543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="1"/>
              <w:ind w:left="437"/>
              <w:jc w:val="both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户籍地址</w:t>
            </w:r>
          </w:p>
        </w:tc>
        <w:tc>
          <w:tcPr>
            <w:tcW w:w="44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0"/>
              </w:rPr>
            </w:pPr>
          </w:p>
        </w:tc>
        <w:tc>
          <w:tcPr>
            <w:tcW w:w="241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881" w:hRule="atLeast"/>
          <w:jc w:val="center"/>
        </w:trPr>
        <w:tc>
          <w:tcPr>
            <w:tcW w:w="1543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ind w:left="331"/>
              <w:jc w:val="both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身份证号码</w:t>
            </w:r>
          </w:p>
        </w:tc>
        <w:tc>
          <w:tcPr>
            <w:tcW w:w="44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0"/>
              </w:rPr>
            </w:pPr>
          </w:p>
        </w:tc>
        <w:tc>
          <w:tcPr>
            <w:tcW w:w="241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543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spacing w:before="165" w:line="278" w:lineRule="auto"/>
              <w:ind w:left="331" w:right="102" w:hanging="209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2"/>
                <w:sz w:val="21"/>
              </w:rPr>
              <w:t>安全设施</w:t>
            </w:r>
            <w:r>
              <w:rPr>
                <w:rFonts w:ascii="Times New Roman" w:hAnsi="Times New Roman"/>
                <w:sz w:val="21"/>
              </w:rPr>
              <w:t>设备</w:t>
            </w: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99"/>
              <w:ind w:left="295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公章成品、档案保管室（库房）</w:t>
            </w:r>
          </w:p>
        </w:tc>
        <w:tc>
          <w:tcPr>
            <w:tcW w:w="2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99"/>
              <w:ind w:firstLine="828" w:firstLineChars="40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w w:val="99"/>
                <w:sz w:val="21"/>
              </w:rPr>
              <w:t>有</w:t>
            </w:r>
            <w:r>
              <w:rPr>
                <w:rFonts w:hint="eastAsia" w:ascii="Times New Roman" w:hAnsi="Times New Roman"/>
                <w:w w:val="99"/>
                <w:sz w:val="21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w w:val="99"/>
                <w:sz w:val="21"/>
              </w:rPr>
              <w:t>□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14"/>
              <w:spacing w:before="99"/>
              <w:ind w:left="833" w:right="798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34"/>
                <w:sz w:val="21"/>
              </w:rPr>
              <w:t>无 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501" w:hRule="atLeast"/>
          <w:jc w:val="center"/>
        </w:trPr>
        <w:tc>
          <w:tcPr>
            <w:tcW w:w="1543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99"/>
              <w:ind w:left="401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公章成品、档案专用保管设备</w:t>
            </w:r>
          </w:p>
        </w:tc>
        <w:tc>
          <w:tcPr>
            <w:tcW w:w="2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99"/>
              <w:ind w:left="213" w:firstLine="621" w:firstLineChars="30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w w:val="99"/>
                <w:sz w:val="21"/>
              </w:rPr>
              <w:t>有</w:t>
            </w:r>
            <w:r>
              <w:rPr>
                <w:rFonts w:hint="eastAsia" w:ascii="Times New Roman" w:hAnsi="Times New Roman"/>
                <w:w w:val="99"/>
                <w:sz w:val="21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w w:val="99"/>
                <w:sz w:val="21"/>
              </w:rPr>
              <w:t>□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14"/>
              <w:spacing w:before="99"/>
              <w:ind w:left="833" w:right="798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34"/>
                <w:sz w:val="21"/>
              </w:rPr>
              <w:t>无 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1543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98"/>
              <w:ind w:left="1135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视频监控设备</w:t>
            </w:r>
          </w:p>
        </w:tc>
        <w:tc>
          <w:tcPr>
            <w:tcW w:w="2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spacing w:before="98"/>
              <w:ind w:left="213" w:firstLine="621" w:firstLineChars="30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w w:val="99"/>
                <w:sz w:val="21"/>
              </w:rPr>
              <w:t>有</w:t>
            </w:r>
            <w:r>
              <w:rPr>
                <w:rFonts w:hint="eastAsia" w:ascii="Times New Roman" w:hAnsi="Times New Roman"/>
                <w:w w:val="99"/>
                <w:sz w:val="21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w w:val="99"/>
                <w:sz w:val="21"/>
              </w:rPr>
              <w:t>□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14"/>
              <w:spacing w:before="98"/>
              <w:ind w:left="833" w:right="798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34"/>
                <w:sz w:val="21"/>
              </w:rPr>
              <w:t>无 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1216" w:hRule="atLeast"/>
          <w:jc w:val="center"/>
        </w:trPr>
        <w:tc>
          <w:tcPr>
            <w:tcW w:w="435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spacing w:before="3"/>
              <w:rPr>
                <w:rFonts w:ascii="Times New Roman" w:hAnsi="Times New Roman"/>
                <w:b/>
                <w:sz w:val="14"/>
              </w:rPr>
            </w:pPr>
          </w:p>
          <w:p>
            <w:pPr>
              <w:pStyle w:val="14"/>
              <w:ind w:left="254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刻章排版软件生产厂家的名称、品牌</w:t>
            </w:r>
          </w:p>
        </w:tc>
        <w:tc>
          <w:tcPr>
            <w:tcW w:w="5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  <w:jc w:val="center"/>
        </w:trPr>
        <w:tc>
          <w:tcPr>
            <w:tcW w:w="435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spacing w:before="11"/>
              <w:rPr>
                <w:rFonts w:ascii="Times New Roman" w:hAnsi="Times New Roman"/>
                <w:b/>
                <w:sz w:val="15"/>
              </w:rPr>
            </w:pPr>
          </w:p>
          <w:p>
            <w:pPr>
              <w:pStyle w:val="14"/>
              <w:ind w:left="463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刻章设备生产厂家的名称、型号</w:t>
            </w:r>
          </w:p>
        </w:tc>
        <w:tc>
          <w:tcPr>
            <w:tcW w:w="5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1415" w:hRule="atLeast"/>
          <w:jc w:val="center"/>
        </w:trPr>
        <w:tc>
          <w:tcPr>
            <w:tcW w:w="4356" w:type="dxa"/>
            <w:gridSpan w:val="3"/>
            <w:tcBorders>
              <w:top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spacing w:before="5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hint="eastAsia" w:ascii="Times New Roman" w:hAnsi="Times New Roman"/>
                <w:sz w:val="21"/>
                <w:lang w:eastAsia="zh-CN"/>
              </w:rPr>
              <w:t>法定代表</w:t>
            </w:r>
            <w:r>
              <w:rPr>
                <w:rFonts w:ascii="Times New Roman" w:hAnsi="Times New Roman"/>
                <w:sz w:val="21"/>
              </w:rPr>
              <w:t>人</w:t>
            </w:r>
            <w:r>
              <w:rPr>
                <w:rFonts w:hint="eastAsia" w:ascii="Times New Roman" w:hAnsi="Times New Roman"/>
                <w:sz w:val="21"/>
                <w:lang w:eastAsia="zh-CN"/>
              </w:rPr>
              <w:t>（经营负责人）</w:t>
            </w:r>
            <w:r>
              <w:rPr>
                <w:rFonts w:ascii="Times New Roman" w:hAnsi="Times New Roman"/>
                <w:sz w:val="21"/>
              </w:rPr>
              <w:t>签名</w:t>
            </w:r>
          </w:p>
        </w:tc>
        <w:tc>
          <w:tcPr>
            <w:tcW w:w="5704" w:type="dxa"/>
            <w:gridSpan w:val="6"/>
            <w:tcBorders>
              <w:top w:val="single" w:color="000000" w:sz="4" w:space="0"/>
              <w:left w:val="single" w:color="000000" w:sz="4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spacing w:before="7"/>
              <w:rPr>
                <w:rFonts w:ascii="Times New Roman" w:hAnsi="Times New Roman"/>
                <w:b/>
                <w:sz w:val="18"/>
              </w:rPr>
            </w:pPr>
          </w:p>
          <w:p>
            <w:pPr>
              <w:pStyle w:val="14"/>
              <w:wordWrap w:val="0"/>
              <w:spacing w:before="1"/>
              <w:ind w:left="82"/>
              <w:jc w:val="right"/>
              <w:rPr>
                <w:rFonts w:hint="default" w:ascii="Times New Roman" w:hAnsi="Times New Roman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lang w:eastAsia="zh-CN"/>
              </w:rPr>
              <w:t>备案</w:t>
            </w:r>
            <w:r>
              <w:rPr>
                <w:rFonts w:ascii="Times New Roman" w:hAnsi="Times New Roman"/>
                <w:sz w:val="21"/>
              </w:rPr>
              <w:t>时间：</w:t>
            </w:r>
            <w:r>
              <w:rPr>
                <w:rFonts w:hint="eastAsia" w:ascii="Times New Roman" w:hAnsi="Times New Roman"/>
                <w:sz w:val="21"/>
                <w:lang w:val="en-US" w:eastAsia="zh-CN"/>
              </w:rPr>
              <w:t xml:space="preserve">       </w:t>
            </w:r>
            <w:r>
              <w:rPr>
                <w:rFonts w:ascii="Times New Roman" w:hAnsi="Times New Roman"/>
                <w:sz w:val="21"/>
              </w:rPr>
              <w:t>年</w:t>
            </w:r>
            <w:r>
              <w:rPr>
                <w:rFonts w:hint="eastAsia" w:ascii="Times New Roman" w:hAnsi="Times New Roman"/>
                <w:sz w:val="21"/>
                <w:lang w:val="en-US" w:eastAsia="zh-CN"/>
              </w:rPr>
              <w:t xml:space="preserve">      </w:t>
            </w:r>
            <w:r>
              <w:rPr>
                <w:rFonts w:ascii="Times New Roman" w:hAnsi="Times New Roman"/>
                <w:sz w:val="21"/>
              </w:rPr>
              <w:t>月</w:t>
            </w:r>
            <w:r>
              <w:rPr>
                <w:rFonts w:hint="eastAsia" w:ascii="Times New Roman" w:hAnsi="Times New Roman"/>
                <w:sz w:val="21"/>
                <w:lang w:val="en-US" w:eastAsia="zh-CN"/>
              </w:rPr>
              <w:t xml:space="preserve">     </w:t>
            </w:r>
            <w:r>
              <w:rPr>
                <w:rFonts w:ascii="Times New Roman" w:hAnsi="Times New Roman"/>
                <w:w w:val="99"/>
                <w:sz w:val="21"/>
              </w:rPr>
              <w:t>日</w:t>
            </w:r>
            <w:r>
              <w:rPr>
                <w:rFonts w:hint="eastAsia" w:ascii="Times New Roman" w:hAnsi="Times New Roman"/>
                <w:w w:val="99"/>
                <w:sz w:val="21"/>
                <w:lang w:val="en-US" w:eastAsia="zh-CN"/>
              </w:rPr>
              <w:t xml:space="preserve">   </w:t>
            </w:r>
          </w:p>
        </w:tc>
      </w:tr>
    </w:tbl>
    <w:p>
      <w:pPr>
        <w:spacing w:before="22"/>
        <w:ind w:right="0"/>
        <w:jc w:val="left"/>
        <w:rPr>
          <w:rFonts w:hint="eastAsia" w:ascii="Times New Roman" w:hAnsi="Times New Roman" w:eastAsia="宋体" w:cs="Times New Roman"/>
          <w:sz w:val="21"/>
        </w:rPr>
      </w:pPr>
    </w:p>
    <w:p>
      <w:pPr>
        <w:spacing w:before="22"/>
        <w:ind w:right="0" w:firstLine="210" w:firstLineChars="100"/>
        <w:jc w:val="left"/>
        <w:rPr>
          <w:rFonts w:hint="eastAsia"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此表由</w:t>
      </w:r>
      <w:r>
        <w:rPr>
          <w:rFonts w:hint="eastAsia" w:ascii="Times New Roman" w:hAnsi="Times New Roman" w:eastAsia="宋体" w:cs="Times New Roman"/>
          <w:sz w:val="21"/>
          <w:lang w:eastAsia="zh-CN"/>
        </w:rPr>
        <w:t>法定代表人（经营负责人）</w:t>
      </w:r>
      <w:r>
        <w:rPr>
          <w:rFonts w:hint="eastAsia" w:ascii="Times New Roman" w:hAnsi="Times New Roman" w:eastAsia="宋体" w:cs="Times New Roman"/>
          <w:sz w:val="21"/>
        </w:rPr>
        <w:t>填报，并附带提供：</w:t>
      </w:r>
    </w:p>
    <w:p>
      <w:pPr>
        <w:spacing w:before="22"/>
        <w:ind w:left="220" w:leftChars="0" w:right="0" w:firstLine="0" w:firstLineChars="0"/>
        <w:jc w:val="left"/>
        <w:rPr>
          <w:rFonts w:hint="eastAsia" w:ascii="Times New Roman" w:hAnsi="Times New Roman" w:eastAsia="宋体" w:cs="Times New Roman"/>
          <w:sz w:val="21"/>
          <w:lang w:eastAsia="zh-CN"/>
        </w:rPr>
      </w:pPr>
      <w:r>
        <w:rPr>
          <w:rFonts w:hint="eastAsia" w:ascii="Times New Roman" w:hAnsi="Times New Roman" w:eastAsia="宋体" w:cs="Times New Roman"/>
          <w:sz w:val="21"/>
          <w:lang w:val="en-US" w:eastAsia="zh-CN"/>
        </w:rPr>
        <w:t>1、</w:t>
      </w:r>
      <w:r>
        <w:rPr>
          <w:rFonts w:hint="eastAsia" w:ascii="Times New Roman" w:hAnsi="Times New Roman" w:eastAsia="宋体" w:cs="Times New Roman"/>
          <w:sz w:val="21"/>
          <w:lang w:eastAsia="zh-CN"/>
        </w:rPr>
        <w:t>营业执照复印件；</w:t>
      </w:r>
    </w:p>
    <w:p>
      <w:pPr>
        <w:spacing w:before="22"/>
        <w:ind w:left="220" w:leftChars="0" w:right="0" w:firstLine="0" w:firstLineChars="0"/>
        <w:jc w:val="left"/>
        <w:rPr>
          <w:rFonts w:hint="eastAsia" w:ascii="Times New Roman" w:hAnsi="Times New Roman" w:eastAsia="宋体" w:cs="Times New Roman"/>
          <w:sz w:val="21"/>
          <w:lang w:eastAsia="zh-CN"/>
        </w:rPr>
      </w:pPr>
      <w:r>
        <w:rPr>
          <w:rFonts w:hint="eastAsia" w:ascii="Times New Roman" w:hAnsi="Times New Roman" w:eastAsia="宋体" w:cs="Times New Roman"/>
          <w:sz w:val="21"/>
          <w:lang w:val="en-US" w:eastAsia="zh-CN"/>
        </w:rPr>
        <w:t>2、</w:t>
      </w:r>
      <w:r>
        <w:rPr>
          <w:rFonts w:hint="eastAsia" w:ascii="Times New Roman" w:hAnsi="Times New Roman" w:eastAsia="宋体" w:cs="Times New Roman"/>
          <w:sz w:val="21"/>
          <w:lang w:eastAsia="zh-CN"/>
        </w:rPr>
        <w:t>法定代表人、经营负责人及从业人员有效身份证件复印件；</w:t>
      </w:r>
    </w:p>
    <w:p>
      <w:pPr>
        <w:spacing w:before="22"/>
        <w:ind w:left="220" w:leftChars="0" w:right="0" w:firstLine="0" w:firstLineChars="0"/>
        <w:jc w:val="left"/>
        <w:rPr>
          <w:rFonts w:hint="eastAsia" w:ascii="Times New Roman" w:hAnsi="Times New Roman" w:eastAsia="宋体" w:cs="Times New Roman"/>
          <w:sz w:val="21"/>
          <w:lang w:eastAsia="zh-CN"/>
        </w:rPr>
      </w:pPr>
      <w:r>
        <w:rPr>
          <w:rFonts w:hint="eastAsia" w:ascii="Times New Roman" w:hAnsi="Times New Roman" w:eastAsia="宋体" w:cs="Times New Roman"/>
          <w:sz w:val="21"/>
          <w:lang w:val="en-US" w:eastAsia="zh-CN"/>
        </w:rPr>
        <w:t>3、</w:t>
      </w:r>
      <w:r>
        <w:rPr>
          <w:rFonts w:hint="eastAsia" w:ascii="Times New Roman" w:hAnsi="Times New Roman" w:eastAsia="宋体" w:cs="Times New Roman"/>
          <w:sz w:val="21"/>
          <w:lang w:eastAsia="zh-CN"/>
        </w:rPr>
        <w:t>标注安全防范设施的经营场所内部结构平面图；</w:t>
      </w:r>
    </w:p>
    <w:p>
      <w:pPr>
        <w:spacing w:before="22"/>
        <w:ind w:left="220" w:leftChars="0" w:right="0" w:firstLine="0" w:firstLineChars="0"/>
        <w:jc w:val="left"/>
        <w:rPr>
          <w:rFonts w:hint="eastAsia" w:ascii="Times New Roman" w:hAnsi="Times New Roman" w:eastAsia="宋体" w:cs="Times New Roman"/>
          <w:sz w:val="21"/>
          <w:lang w:eastAsia="zh-CN"/>
        </w:rPr>
      </w:pPr>
      <w:r>
        <w:rPr>
          <w:rFonts w:hint="eastAsia" w:ascii="Times New Roman" w:hAnsi="Times New Roman" w:eastAsia="宋体" w:cs="Times New Roman"/>
          <w:sz w:val="21"/>
          <w:lang w:val="en-US" w:eastAsia="zh-CN"/>
        </w:rPr>
        <w:t>4、</w:t>
      </w:r>
      <w:r>
        <w:rPr>
          <w:rFonts w:hint="eastAsia" w:ascii="Times New Roman" w:hAnsi="Times New Roman" w:eastAsia="宋体" w:cs="Times New Roman"/>
          <w:sz w:val="21"/>
          <w:lang w:eastAsia="zh-CN"/>
        </w:rPr>
        <w:t>公章刻制和信息备案设备清单；</w:t>
      </w:r>
    </w:p>
    <w:p>
      <w:pPr>
        <w:spacing w:before="22"/>
        <w:ind w:left="220" w:leftChars="0" w:right="0" w:firstLine="0" w:firstLineChars="0"/>
        <w:jc w:val="left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  <w:sz w:val="21"/>
          <w:lang w:val="en-US" w:eastAsia="zh-CN"/>
        </w:rPr>
        <w:t>5、</w:t>
      </w:r>
      <w:r>
        <w:rPr>
          <w:rFonts w:hint="eastAsia" w:ascii="Times New Roman" w:hAnsi="Times New Roman" w:eastAsia="宋体" w:cs="Times New Roman"/>
          <w:sz w:val="21"/>
          <w:lang w:eastAsia="zh-CN"/>
        </w:rPr>
        <w:t>内部管理制度和安全制度。</w:t>
      </w:r>
    </w:p>
    <w:p>
      <w:pPr>
        <w:spacing w:before="35"/>
        <w:ind w:left="1125" w:right="1139" w:firstLine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湖南省公章印鉴备案表</w:t>
      </w:r>
    </w:p>
    <w:p>
      <w:pPr>
        <w:widowControl w:val="0"/>
        <w:snapToGrid w:val="0"/>
        <w:spacing w:before="5" w:after="120"/>
        <w:jc w:val="both"/>
        <w:rPr>
          <w:rFonts w:ascii="Times New Roman" w:hAnsi="Times New Roman" w:eastAsia="宋体" w:cs="Times New Roman"/>
          <w:b/>
          <w:kern w:val="2"/>
          <w:sz w:val="6"/>
          <w:szCs w:val="32"/>
          <w:lang w:val="en-US" w:eastAsia="zh-CN" w:bidi="ar-SA"/>
        </w:rPr>
      </w:pPr>
    </w:p>
    <w:tbl>
      <w:tblPr>
        <w:tblStyle w:val="11"/>
        <w:tblW w:w="952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9"/>
        <w:gridCol w:w="2528"/>
        <w:gridCol w:w="480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199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14"/>
              <w:spacing w:before="107"/>
              <w:ind w:left="139"/>
              <w:rPr>
                <w:rFonts w:ascii="Times New Roman" w:hAnsi="Times New Roman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用章单位名称</w:t>
            </w:r>
          </w:p>
        </w:tc>
        <w:tc>
          <w:tcPr>
            <w:tcW w:w="7329" w:type="dxa"/>
            <w:gridSpan w:val="2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528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14"/>
              <w:spacing w:before="109"/>
              <w:ind w:left="4437" w:right="4413"/>
              <w:jc w:val="center"/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w w:val="95"/>
                <w:sz w:val="32"/>
              </w:rPr>
              <w:t>印鉴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8" w:hRule="atLeast"/>
          <w:jc w:val="center"/>
        </w:trPr>
        <w:tc>
          <w:tcPr>
            <w:tcW w:w="4727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8"/>
              </w:rPr>
            </w:pPr>
          </w:p>
        </w:tc>
        <w:tc>
          <w:tcPr>
            <w:tcW w:w="48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8" w:hRule="atLeast"/>
          <w:jc w:val="center"/>
        </w:trPr>
        <w:tc>
          <w:tcPr>
            <w:tcW w:w="4727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8"/>
              </w:rPr>
            </w:pPr>
          </w:p>
        </w:tc>
        <w:tc>
          <w:tcPr>
            <w:tcW w:w="48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8" w:hRule="atLeast"/>
          <w:jc w:val="center"/>
        </w:trPr>
        <w:tc>
          <w:tcPr>
            <w:tcW w:w="4727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8"/>
              </w:rPr>
            </w:pPr>
          </w:p>
        </w:tc>
        <w:tc>
          <w:tcPr>
            <w:tcW w:w="48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8" w:hRule="atLeast"/>
          <w:jc w:val="center"/>
        </w:trPr>
        <w:tc>
          <w:tcPr>
            <w:tcW w:w="4727" w:type="dxa"/>
            <w:gridSpan w:val="2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sz w:val="28"/>
              </w:rPr>
            </w:pPr>
          </w:p>
        </w:tc>
        <w:tc>
          <w:tcPr>
            <w:tcW w:w="4801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>
            <w:pPr>
              <w:pStyle w:val="14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rPr>
                <w:rFonts w:ascii="Times New Roman" w:hAnsi="Times New Roman"/>
                <w:b/>
                <w:sz w:val="20"/>
              </w:rPr>
            </w:pPr>
          </w:p>
          <w:p>
            <w:pPr>
              <w:pStyle w:val="14"/>
              <w:spacing w:before="2"/>
              <w:rPr>
                <w:rFonts w:ascii="Times New Roman" w:hAnsi="Times New Roman"/>
                <w:b/>
                <w:sz w:val="29"/>
              </w:rPr>
            </w:pPr>
          </w:p>
          <w:p>
            <w:pPr>
              <w:pStyle w:val="14"/>
              <w:tabs>
                <w:tab w:val="left" w:pos="2249"/>
                <w:tab w:val="left" w:pos="2878"/>
              </w:tabs>
              <w:spacing w:before="1" w:line="620" w:lineRule="atLeast"/>
              <w:ind w:left="1724" w:right="1688" w:hanging="1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制作单位盖章年</w:t>
            </w:r>
            <w:r>
              <w:rPr>
                <w:rFonts w:ascii="Times New Roman" w:hAnsi="Times New Roman"/>
                <w:sz w:val="21"/>
              </w:rPr>
              <w:tab/>
            </w:r>
            <w:r>
              <w:rPr>
                <w:rFonts w:ascii="Times New Roman" w:hAnsi="Times New Roman"/>
                <w:sz w:val="21"/>
              </w:rPr>
              <w:t>月</w:t>
            </w:r>
            <w:r>
              <w:rPr>
                <w:rFonts w:ascii="Times New Roman" w:hAnsi="Times New Roman"/>
                <w:sz w:val="21"/>
              </w:rPr>
              <w:tab/>
            </w:r>
            <w:r>
              <w:rPr>
                <w:rFonts w:ascii="Times New Roman" w:hAnsi="Times New Roman"/>
                <w:spacing w:val="-5"/>
                <w:sz w:val="21"/>
              </w:rPr>
              <w:t>日</w:t>
            </w:r>
          </w:p>
        </w:tc>
      </w:tr>
    </w:tbl>
    <w:p>
      <w:pPr>
        <w:rPr>
          <w:rFonts w:hint="eastAsia" w:ascii="Times New Roman" w:hAnsi="Times New Roman" w:cs="Times New Roman"/>
          <w:u w:val="single"/>
        </w:rPr>
      </w:pPr>
    </w:p>
    <w:p>
      <w:pPr>
        <w:rPr>
          <w:rFonts w:hint="eastAsia" w:ascii="Times New Roman" w:hAnsi="Times New Roman" w:cs="Times New Roman"/>
          <w:u w:val="single"/>
        </w:rPr>
      </w:pPr>
    </w:p>
    <w:p>
      <w:pPr>
        <w:rPr>
          <w:rFonts w:hint="eastAsia" w:ascii="Times New Roman" w:hAnsi="Times New Roman" w:cs="Times New Roman"/>
          <w:u w:val="single"/>
        </w:rPr>
      </w:pPr>
    </w:p>
    <w:p>
      <w:pPr>
        <w:rPr>
          <w:rFonts w:hint="eastAsia" w:ascii="Times New Roman" w:hAnsi="Times New Roman" w:cs="Times New Roman"/>
          <w:u w:val="single"/>
        </w:rPr>
        <w:sectPr>
          <w:footerReference r:id="rId3" w:type="default"/>
          <w:pgSz w:w="11906" w:h="16838"/>
          <w:pgMar w:top="1814" w:right="1361" w:bottom="1361" w:left="1701" w:header="851" w:footer="992" w:gutter="0"/>
          <w:pgNumType w:fmt="numberInDash" w:start="1"/>
          <w:cols w:space="720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  <w:u w:val="single"/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1814" w:right="1361" w:bottom="1361" w:left="170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Calibri" w:hAnsi="Calibri" w:cs="Times New Roman"/>
      </w:rPr>
    </w:pPr>
    <w:r>
      <w:rPr>
        <w:rFonts w:ascii="Calibri" w:hAnsi="Calibri" w:cs="Times New Roma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Calibri" w:hAnsi="Calibri" w:eastAsia="仿宋_GB2312" w:cs="Times New Roman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Calibri" w:hAnsi="Calibri" w:eastAsia="仿宋_GB2312" w:cs="Times New Roman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Calibri" w:hAnsi="Calibri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A4E89"/>
    <w:rsid w:val="118E395C"/>
    <w:rsid w:val="204D589B"/>
    <w:rsid w:val="29176988"/>
    <w:rsid w:val="29D36D42"/>
    <w:rsid w:val="3E113603"/>
    <w:rsid w:val="5B097C3B"/>
    <w:rsid w:val="63FA5E66"/>
    <w:rsid w:val="6A4A4E89"/>
    <w:rsid w:val="7B76E6F9"/>
    <w:rsid w:val="7BAD3416"/>
    <w:rsid w:val="B49DA6FA"/>
    <w:rsid w:val="EFEFBA6F"/>
    <w:rsid w:val="FCFE6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napToGrid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next w:val="1"/>
    <w:qFormat/>
    <w:uiPriority w:val="9"/>
    <w:pPr>
      <w:keepNext/>
      <w:keepLines/>
      <w:widowControl w:val="0"/>
      <w:snapToGrid w:val="0"/>
      <w:spacing w:before="480" w:after="200"/>
      <w:jc w:val="both"/>
      <w:outlineLvl w:val="0"/>
    </w:pPr>
    <w:rPr>
      <w:rFonts w:ascii="Arial" w:hAnsi="Arial" w:eastAsia="Arial" w:cs="Arial"/>
      <w:kern w:val="2"/>
      <w:sz w:val="40"/>
      <w:szCs w:val="40"/>
      <w:lang w:val="en-US" w:eastAsia="zh-CN" w:bidi="ar-SA"/>
    </w:rPr>
  </w:style>
  <w:style w:type="paragraph" w:styleId="4">
    <w:name w:val="heading 3"/>
    <w:next w:val="1"/>
    <w:unhideWhenUsed/>
    <w:qFormat/>
    <w:uiPriority w:val="9"/>
    <w:pPr>
      <w:keepNext/>
      <w:keepLines/>
      <w:widowControl w:val="0"/>
      <w:snapToGrid w:val="0"/>
      <w:spacing w:before="320" w:after="200"/>
      <w:jc w:val="both"/>
      <w:outlineLvl w:val="2"/>
    </w:pPr>
    <w:rPr>
      <w:rFonts w:ascii="Arial" w:hAnsi="Arial" w:eastAsia="Arial" w:cs="Arial"/>
      <w:kern w:val="2"/>
      <w:sz w:val="30"/>
      <w:szCs w:val="30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1"/>
    <w:next w:val="1"/>
    <w:qFormat/>
    <w:uiPriority w:val="0"/>
    <w:pPr>
      <w:widowControl w:val="0"/>
      <w:snapToGrid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5">
    <w:name w:val="Normal Indent"/>
    <w:qFormat/>
    <w:uiPriority w:val="0"/>
    <w:pPr>
      <w:widowControl w:val="0"/>
      <w:snapToGrid w:val="0"/>
      <w:ind w:firstLine="420" w:firstLineChars="200"/>
      <w:jc w:val="both"/>
    </w:pPr>
    <w:rPr>
      <w:rFonts w:ascii="Calibri" w:hAnsi="Calibri" w:eastAsia="仿宋" w:cs="Times New Roman"/>
      <w:kern w:val="2"/>
      <w:sz w:val="32"/>
      <w:szCs w:val="32"/>
      <w:lang w:val="en-US" w:eastAsia="zh-CN" w:bidi="ar-SA"/>
    </w:rPr>
  </w:style>
  <w:style w:type="paragraph" w:styleId="6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7">
    <w:name w:val="Body Text Indent"/>
    <w:next w:val="5"/>
    <w:qFormat/>
    <w:uiPriority w:val="0"/>
    <w:pPr>
      <w:widowControl w:val="0"/>
      <w:snapToGrid w:val="0"/>
      <w:ind w:firstLine="720" w:firstLineChars="257"/>
      <w:jc w:val="both"/>
    </w:pPr>
    <w:rPr>
      <w:rFonts w:ascii="Calibri" w:hAnsi="Calibri" w:eastAsia="仿宋_GB2312" w:cs="Times New Roman"/>
      <w:kern w:val="0"/>
      <w:sz w:val="20"/>
      <w:szCs w:val="32"/>
      <w:lang w:val="en-US" w:eastAsia="zh-CN" w:bidi="ar-SA"/>
    </w:rPr>
  </w:style>
  <w:style w:type="paragraph" w:styleId="8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 w:cs="Times New Roman"/>
      <w:kern w:val="2"/>
      <w:sz w:val="18"/>
      <w:szCs w:val="18"/>
      <w:lang w:val="en-US" w:eastAsia="zh-CN" w:bidi="ar-SA"/>
    </w:rPr>
  </w:style>
  <w:style w:type="paragraph" w:styleId="9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 w:cs="Times New Roman"/>
      <w:kern w:val="2"/>
      <w:sz w:val="18"/>
      <w:szCs w:val="18"/>
      <w:lang w:val="en-US" w:eastAsia="zh-CN" w:bidi="ar-SA"/>
    </w:rPr>
  </w:style>
  <w:style w:type="paragraph" w:styleId="10">
    <w:name w:val="Body Text First Indent 2"/>
    <w:next w:val="1"/>
    <w:qFormat/>
    <w:uiPriority w:val="0"/>
    <w:pPr>
      <w:widowControl w:val="0"/>
      <w:snapToGrid w:val="0"/>
      <w:ind w:firstLine="420" w:firstLineChars="200"/>
      <w:jc w:val="both"/>
    </w:pPr>
    <w:rPr>
      <w:rFonts w:ascii="Calibri" w:hAnsi="Calibri" w:eastAsia="仿宋_GB2312" w:cs="Times New Roman"/>
      <w:kern w:val="0"/>
      <w:sz w:val="20"/>
      <w:szCs w:val="32"/>
      <w:lang w:val="en-US" w:eastAsia="zh-CN" w:bidi="ar-SA"/>
    </w:rPr>
  </w:style>
  <w:style w:type="paragraph" w:customStyle="1" w:styleId="13">
    <w:name w:val="纯文本1"/>
    <w:qFormat/>
    <w:uiPriority w:val="0"/>
    <w:pPr>
      <w:widowControl w:val="0"/>
      <w:snapToGrid w:val="0"/>
      <w:jc w:val="both"/>
    </w:pPr>
    <w:rPr>
      <w:rFonts w:ascii="宋体" w:hAnsi="Courier New" w:eastAsia="宋体" w:cs="Times New Roman"/>
      <w:snapToGrid/>
      <w:kern w:val="2"/>
      <w:sz w:val="21"/>
      <w:szCs w:val="20"/>
      <w:lang w:val="en-US" w:eastAsia="zh-CN" w:bidi="ar-SA"/>
    </w:rPr>
  </w:style>
  <w:style w:type="paragraph" w:customStyle="1" w:styleId="14">
    <w:name w:val="Table Paragraph"/>
    <w:qFormat/>
    <w:uiPriority w:val="1"/>
    <w:pPr>
      <w:widowControl w:val="0"/>
      <w:snapToGrid w:val="0"/>
      <w:jc w:val="both"/>
    </w:pPr>
    <w:rPr>
      <w:rFonts w:ascii="宋体" w:hAnsi="宋体" w:eastAsia="宋体" w:cs="宋体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2025-08-13T01:30:00Z</dcterms:created>
  <dc:creator>Administrator</dc:creator>
  <cp:lastModifiedBy>greatwall</cp:lastModifiedBy>
  <cp:lastPrinted>2025-08-18T10:37:00Z</cp:lastPrinted>
  <dcterms:modified xsi:type="dcterms:W3CDTF">2025-08-20T14:51:27Z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