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sz w:val="44"/>
          <w:szCs w:val="44"/>
          <w:lang w:eastAsia="zh-CN"/>
        </w:rPr>
      </w:pPr>
      <w:r>
        <w:rPr>
          <w:rFonts w:hint="eastAsia" w:ascii="仿宋_GB2312" w:hAnsi="仿宋_GB2312" w:eastAsia="仿宋_GB2312" w:cs="仿宋_GB2312"/>
          <w:sz w:val="44"/>
          <w:szCs w:val="44"/>
          <w:lang w:eastAsia="zh-CN"/>
        </w:rPr>
        <w:t>湖南省特色文旅小镇国庆期间活动安排表</w:t>
      </w:r>
    </w:p>
    <w:tbl>
      <w:tblPr>
        <w:tblStyle w:val="4"/>
        <w:tblW w:w="15200" w:type="dxa"/>
        <w:tblInd w:w="-4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0"/>
        <w:gridCol w:w="2220"/>
        <w:gridCol w:w="2960"/>
        <w:gridCol w:w="2660"/>
        <w:gridCol w:w="4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tcPr>
          <w:p>
            <w:pPr>
              <w:jc w:val="center"/>
              <w:rPr>
                <w:rFonts w:hint="eastAsia" w:ascii="SimHei" w:hAnsi="SimHei" w:eastAsia="SimHei" w:cs="SimHei"/>
                <w:sz w:val="32"/>
                <w:szCs w:val="32"/>
                <w:vertAlign w:val="baseline"/>
                <w:lang w:eastAsia="zh-CN"/>
              </w:rPr>
            </w:pPr>
            <w:r>
              <w:rPr>
                <w:rFonts w:hint="eastAsia" w:ascii="SimHei" w:hAnsi="SimHei" w:eastAsia="SimHei" w:cs="SimHei"/>
                <w:sz w:val="32"/>
                <w:szCs w:val="32"/>
                <w:vertAlign w:val="baseline"/>
                <w:lang w:eastAsia="zh-CN"/>
              </w:rPr>
              <w:t>小镇名称</w:t>
            </w:r>
          </w:p>
        </w:tc>
        <w:tc>
          <w:tcPr>
            <w:tcW w:w="2220" w:type="dxa"/>
          </w:tcPr>
          <w:p>
            <w:pPr>
              <w:jc w:val="center"/>
              <w:rPr>
                <w:rFonts w:hint="eastAsia" w:ascii="SimHei" w:hAnsi="SimHei" w:eastAsia="SimHei" w:cs="SimHei"/>
                <w:sz w:val="32"/>
                <w:szCs w:val="32"/>
                <w:vertAlign w:val="baseline"/>
                <w:lang w:eastAsia="zh-CN"/>
              </w:rPr>
            </w:pPr>
            <w:r>
              <w:rPr>
                <w:rFonts w:hint="eastAsia" w:ascii="SimHei" w:hAnsi="SimHei" w:eastAsia="SimHei" w:cs="SimHei"/>
                <w:sz w:val="32"/>
                <w:szCs w:val="32"/>
                <w:vertAlign w:val="baseline"/>
                <w:lang w:eastAsia="zh-CN"/>
              </w:rPr>
              <w:t>活动主题</w:t>
            </w:r>
          </w:p>
        </w:tc>
        <w:tc>
          <w:tcPr>
            <w:tcW w:w="2960" w:type="dxa"/>
          </w:tcPr>
          <w:p>
            <w:pPr>
              <w:jc w:val="center"/>
              <w:rPr>
                <w:rFonts w:hint="eastAsia" w:ascii="SimHei" w:hAnsi="SimHei" w:eastAsia="SimHei" w:cs="SimHei"/>
                <w:sz w:val="32"/>
                <w:szCs w:val="32"/>
                <w:vertAlign w:val="baseline"/>
                <w:lang w:eastAsia="zh-CN"/>
              </w:rPr>
            </w:pPr>
            <w:r>
              <w:rPr>
                <w:rFonts w:hint="eastAsia" w:ascii="SimHei" w:hAnsi="SimHei" w:eastAsia="SimHei" w:cs="SimHei"/>
                <w:sz w:val="32"/>
                <w:szCs w:val="32"/>
                <w:vertAlign w:val="baseline"/>
                <w:lang w:eastAsia="zh-CN"/>
              </w:rPr>
              <w:t>时间</w:t>
            </w:r>
          </w:p>
        </w:tc>
        <w:tc>
          <w:tcPr>
            <w:tcW w:w="2660" w:type="dxa"/>
          </w:tcPr>
          <w:p>
            <w:pPr>
              <w:jc w:val="center"/>
              <w:rPr>
                <w:rFonts w:hint="eastAsia" w:ascii="SimHei" w:hAnsi="SimHei" w:eastAsia="SimHei" w:cs="SimHei"/>
                <w:sz w:val="32"/>
                <w:szCs w:val="32"/>
                <w:vertAlign w:val="baseline"/>
                <w:lang w:eastAsia="zh-CN"/>
              </w:rPr>
            </w:pPr>
            <w:r>
              <w:rPr>
                <w:rFonts w:hint="eastAsia" w:ascii="SimHei" w:hAnsi="SimHei" w:eastAsia="SimHei" w:cs="SimHei"/>
                <w:sz w:val="32"/>
                <w:szCs w:val="32"/>
                <w:vertAlign w:val="baseline"/>
                <w:lang w:eastAsia="zh-CN"/>
              </w:rPr>
              <w:t>地点</w:t>
            </w:r>
          </w:p>
        </w:tc>
        <w:tc>
          <w:tcPr>
            <w:tcW w:w="4840" w:type="dxa"/>
          </w:tcPr>
          <w:p>
            <w:pPr>
              <w:jc w:val="center"/>
              <w:rPr>
                <w:rFonts w:hint="eastAsia" w:ascii="SimHei" w:hAnsi="SimHei" w:eastAsia="SimHei" w:cs="SimHei"/>
                <w:sz w:val="32"/>
                <w:szCs w:val="32"/>
                <w:vertAlign w:val="baseline"/>
                <w:lang w:eastAsia="zh-CN"/>
              </w:rPr>
            </w:pPr>
            <w:r>
              <w:rPr>
                <w:rFonts w:hint="eastAsia" w:ascii="SimHei" w:hAnsi="SimHei" w:eastAsia="SimHei" w:cs="SimHei"/>
                <w:sz w:val="32"/>
                <w:szCs w:val="32"/>
                <w:vertAlign w:val="baseline"/>
                <w:lang w:eastAsia="zh-CN"/>
              </w:rPr>
              <w:t>活动内容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浏阳市文家市镇</w:t>
            </w:r>
          </w:p>
        </w:tc>
        <w:tc>
          <w:tcPr>
            <w:tcW w:w="22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红色革命文化体验系列活动</w:t>
            </w:r>
          </w:p>
        </w:tc>
        <w:tc>
          <w:tcPr>
            <w:tcW w:w="296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10月1日-7日上午9:00-12:00下午1:30-5:00</w:t>
            </w:r>
          </w:p>
        </w:tc>
        <w:tc>
          <w:tcPr>
            <w:tcW w:w="266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纪念馆党员活动室</w:t>
            </w:r>
          </w:p>
        </w:tc>
        <w:tc>
          <w:tcPr>
            <w:tcW w:w="484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参观秋收起义文家市会师纪念馆，感受革命精神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2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96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10月1日-7日 全天</w:t>
            </w:r>
          </w:p>
        </w:tc>
        <w:tc>
          <w:tcPr>
            <w:tcW w:w="266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文家市镇</w:t>
            </w:r>
          </w:p>
        </w:tc>
        <w:tc>
          <w:tcPr>
            <w:tcW w:w="484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重走学习之路、秋收路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2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96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10月1日上午9:00</w:t>
            </w:r>
          </w:p>
        </w:tc>
        <w:tc>
          <w:tcPr>
            <w:tcW w:w="266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纪念馆党员活动室</w:t>
            </w:r>
          </w:p>
        </w:tc>
        <w:tc>
          <w:tcPr>
            <w:tcW w:w="484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初心探寻馆记牌仪式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2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96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10月1日-7日</w:t>
            </w:r>
          </w:p>
        </w:tc>
        <w:tc>
          <w:tcPr>
            <w:tcW w:w="266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纪念馆党员活动室</w:t>
            </w:r>
          </w:p>
        </w:tc>
        <w:tc>
          <w:tcPr>
            <w:tcW w:w="484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参观初心探寻馆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2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96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10月1日-7日</w:t>
            </w:r>
          </w:p>
        </w:tc>
        <w:tc>
          <w:tcPr>
            <w:tcW w:w="266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文家市镇文家市村</w:t>
            </w:r>
          </w:p>
        </w:tc>
        <w:tc>
          <w:tcPr>
            <w:tcW w:w="484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参观杨勇陈列馆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2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96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10月1日、3日、5日、7日上午10:00</w:t>
            </w:r>
          </w:p>
        </w:tc>
        <w:tc>
          <w:tcPr>
            <w:tcW w:w="266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纪念馆党员活动室</w:t>
            </w:r>
          </w:p>
        </w:tc>
        <w:tc>
          <w:tcPr>
            <w:tcW w:w="484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听精品党课——《文家市的抉择》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2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96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10月2日、4日、6日上午10:00</w:t>
            </w:r>
          </w:p>
        </w:tc>
        <w:tc>
          <w:tcPr>
            <w:tcW w:w="266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纪念馆党员活动室</w:t>
            </w:r>
          </w:p>
        </w:tc>
        <w:tc>
          <w:tcPr>
            <w:tcW w:w="484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感受榜样的力量——听“人民功臣”甘厚美的故事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2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96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10月1日-7日全天</w:t>
            </w:r>
          </w:p>
        </w:tc>
        <w:tc>
          <w:tcPr>
            <w:tcW w:w="266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文家市镇文家市村</w:t>
            </w:r>
          </w:p>
        </w:tc>
        <w:tc>
          <w:tcPr>
            <w:tcW w:w="484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秋收起义研学旅行基地集中军训（需提前联系，暂时仅对团体开放）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2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96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10月1日-7日 上午</w:t>
            </w:r>
          </w:p>
        </w:tc>
        <w:tc>
          <w:tcPr>
            <w:tcW w:w="266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文家市镇文家市村</w:t>
            </w:r>
          </w:p>
        </w:tc>
        <w:tc>
          <w:tcPr>
            <w:tcW w:w="484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民兵训练基地——打靶体验（需提前联系，暂时仅对团体开放）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2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96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10月1日-7日 全天</w:t>
            </w:r>
          </w:p>
        </w:tc>
        <w:tc>
          <w:tcPr>
            <w:tcW w:w="266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文家市镇文家市村</w:t>
            </w:r>
          </w:p>
        </w:tc>
        <w:tc>
          <w:tcPr>
            <w:tcW w:w="484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里仁屋场——体验重走长征路、吃红米饭忆苦思甜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2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96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10月1日-10月7日</w:t>
            </w:r>
          </w:p>
        </w:tc>
        <w:tc>
          <w:tcPr>
            <w:tcW w:w="266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文家市镇文家市村</w:t>
            </w:r>
          </w:p>
        </w:tc>
        <w:tc>
          <w:tcPr>
            <w:tcW w:w="484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沙溪屋场——体验“四季花海”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0" w:hRule="atLeast"/>
        </w:trPr>
        <w:tc>
          <w:tcPr>
            <w:tcW w:w="25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永顺县芙蓉镇</w:t>
            </w:r>
          </w:p>
        </w:tc>
        <w:tc>
          <w:tcPr>
            <w:tcW w:w="22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“喜迎国庆”系列活动</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96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2019年9月29日19:00-21:00</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66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芙蓉镇摆手堂</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484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以芙蓉镇镇政府、文旅集团、景区公司为单位进行节目表演，让芙蓉镇景区背后各战线工作人员走向前台、站上舞台在特别的日子为祖国70华诞献歌献舞，体现平凡中的伟大。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trPr>
        <w:tc>
          <w:tcPr>
            <w:tcW w:w="25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2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96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2019年9月29日19:00-21:00</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66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芙蓉镇摆手堂</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484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独具土家特色的歌舞节目演出，为国庆出行游客提供多样体验，与游人互动，土家儿女与四海宾朋共同聚首芙蓉镇，摆手堂前摆手欢歌同祝祖国生日快乐。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2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96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2019年9月29日19:00-21:00</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66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芙蓉镇摆手堂</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484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一曲我和我的祖国，诉恋恋爱国情怀。联谊会最后，奏响我和我的祖国，现场嘉宾成员一起挥动国旗，一起歌唱繁荣祖国，为祖国70周年献上赞歌。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洪江区古商城小镇</w:t>
            </w:r>
          </w:p>
        </w:tc>
        <w:tc>
          <w:tcPr>
            <w:tcW w:w="22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古商城·中华情</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主题旅游活动</w:t>
            </w:r>
          </w:p>
        </w:tc>
        <w:tc>
          <w:tcPr>
            <w:tcW w:w="296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10月1日-7日</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66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古商城景区、“1915”广场、烟雨洪江、新民路民国风情街</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484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1.向祖国表白:我爱你，中国；</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2.祖国，你好；</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3.中华商道·明清记忆；</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4.犁头嘴·中国味；</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5.国风·旗袍SHOW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望城区铜官小镇</w:t>
            </w:r>
          </w:p>
        </w:tc>
        <w:tc>
          <w:tcPr>
            <w:tcW w:w="22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相聚铜官，为祖国庆生系列活动</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96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default" w:ascii="FangSong" w:hAnsi="FangSong" w:eastAsia="FangSong" w:cs="FangSong"/>
                <w:sz w:val="28"/>
                <w:szCs w:val="28"/>
                <w:vertAlign w:val="baseline"/>
                <w:lang w:val="en-US" w:eastAsia="zh-CN"/>
              </w:rPr>
              <w:t>10</w:t>
            </w:r>
            <w:r>
              <w:rPr>
                <w:rFonts w:hint="eastAsia" w:ascii="FangSong" w:hAnsi="FangSong" w:eastAsia="FangSong" w:cs="FangSong"/>
                <w:sz w:val="28"/>
                <w:szCs w:val="28"/>
                <w:vertAlign w:val="baseline"/>
                <w:lang w:val="en-US" w:eastAsia="zh-CN"/>
              </w:rPr>
              <w:t>月</w:t>
            </w:r>
            <w:r>
              <w:rPr>
                <w:rFonts w:hint="default" w:ascii="FangSong" w:hAnsi="FangSong" w:eastAsia="FangSong" w:cs="FangSong"/>
                <w:sz w:val="28"/>
                <w:szCs w:val="28"/>
                <w:vertAlign w:val="baseline"/>
                <w:lang w:val="en-US" w:eastAsia="zh-CN"/>
              </w:rPr>
              <w:t>1</w:t>
            </w:r>
            <w:r>
              <w:rPr>
                <w:rFonts w:hint="eastAsia" w:ascii="FangSong" w:hAnsi="FangSong" w:eastAsia="FangSong" w:cs="FangSong"/>
                <w:sz w:val="28"/>
                <w:szCs w:val="28"/>
                <w:vertAlign w:val="baseline"/>
                <w:lang w:val="en-US" w:eastAsia="zh-CN"/>
              </w:rPr>
              <w:t>日</w:t>
            </w:r>
            <w:r>
              <w:rPr>
                <w:rFonts w:hint="default" w:ascii="FangSong" w:hAnsi="FangSong" w:eastAsia="FangSong" w:cs="FangSong"/>
                <w:sz w:val="28"/>
                <w:szCs w:val="28"/>
                <w:vertAlign w:val="baseline"/>
                <w:lang w:val="en-US" w:eastAsia="zh-CN"/>
              </w:rPr>
              <w:t>-7</w:t>
            </w:r>
            <w:r>
              <w:rPr>
                <w:rFonts w:hint="eastAsia" w:ascii="FangSong" w:hAnsi="FangSong" w:eastAsia="FangSong" w:cs="FangSong"/>
                <w:sz w:val="28"/>
                <w:szCs w:val="28"/>
                <w:vertAlign w:val="baseline"/>
                <w:lang w:val="en-US" w:eastAsia="zh-CN"/>
              </w:rPr>
              <w:t>日</w:t>
            </w:r>
          </w:p>
        </w:tc>
        <w:tc>
          <w:tcPr>
            <w:tcW w:w="266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铜官窑古镇</w:t>
            </w:r>
          </w:p>
        </w:tc>
        <w:tc>
          <w:tcPr>
            <w:tcW w:w="484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4"/>
                <w:szCs w:val="24"/>
                <w:vertAlign w:val="baseline"/>
                <w:lang w:val="en-US" w:eastAsia="zh-CN"/>
              </w:rPr>
            </w:pPr>
            <w:r>
              <w:rPr>
                <w:rFonts w:hint="eastAsia" w:ascii="FangSong" w:hAnsi="FangSong" w:eastAsia="FangSong" w:cs="FangSong"/>
                <w:sz w:val="24"/>
                <w:szCs w:val="24"/>
                <w:vertAlign w:val="baseline"/>
                <w:lang w:val="en-US" w:eastAsia="zh-CN"/>
              </w:rPr>
              <w:t>1.祝福明天，歌唱祖国； 2.10名绣娘绣</w:t>
            </w:r>
            <w:r>
              <w:rPr>
                <w:rFonts w:hint="default" w:ascii="FangSong" w:hAnsi="FangSong" w:eastAsia="FangSong" w:cs="FangSong"/>
                <w:sz w:val="24"/>
                <w:szCs w:val="24"/>
                <w:vertAlign w:val="baseline"/>
                <w:lang w:val="en-US" w:eastAsia="zh-CN"/>
              </w:rPr>
              <w:t>70</w:t>
            </w:r>
            <w:r>
              <w:rPr>
                <w:rFonts w:hint="eastAsia" w:ascii="FangSong" w:hAnsi="FangSong" w:eastAsia="FangSong" w:cs="FangSong"/>
                <w:sz w:val="24"/>
                <w:szCs w:val="24"/>
                <w:vertAlign w:val="baseline"/>
                <w:lang w:val="en-US" w:eastAsia="zh-CN"/>
              </w:rPr>
              <w:t>平米国旗；3.入园分发脸贴；4无人机表演；5.特色主题表演（1）非遗主题表演：丹凤戏楼</w:t>
            </w:r>
            <w:r>
              <w:rPr>
                <w:rFonts w:hint="default" w:ascii="FangSong" w:hAnsi="FangSong" w:eastAsia="FangSong" w:cs="FangSong"/>
                <w:sz w:val="24"/>
                <w:szCs w:val="24"/>
                <w:vertAlign w:val="baseline"/>
                <w:lang w:val="en-US" w:eastAsia="zh-CN"/>
              </w:rPr>
              <w:t>—</w:t>
            </w:r>
            <w:r>
              <w:rPr>
                <w:rFonts w:hint="eastAsia" w:ascii="FangSong" w:hAnsi="FangSong" w:eastAsia="FangSong" w:cs="FangSong"/>
                <w:sz w:val="24"/>
                <w:szCs w:val="24"/>
                <w:vertAlign w:val="baseline"/>
                <w:lang w:val="en-US" w:eastAsia="zh-CN"/>
              </w:rPr>
              <w:t>皮影戏（湖南皮影戏）； 花鼓戏楼</w:t>
            </w:r>
            <w:r>
              <w:rPr>
                <w:rFonts w:hint="default" w:ascii="FangSong" w:hAnsi="FangSong" w:eastAsia="FangSong" w:cs="FangSong"/>
                <w:sz w:val="24"/>
                <w:szCs w:val="24"/>
                <w:vertAlign w:val="baseline"/>
                <w:lang w:val="en-US" w:eastAsia="zh-CN"/>
              </w:rPr>
              <w:t>—</w:t>
            </w:r>
            <w:r>
              <w:rPr>
                <w:rFonts w:hint="eastAsia" w:ascii="FangSong" w:hAnsi="FangSong" w:eastAsia="FangSong" w:cs="FangSong"/>
                <w:sz w:val="24"/>
                <w:szCs w:val="24"/>
                <w:vertAlign w:val="baseline"/>
                <w:lang w:val="en-US" w:eastAsia="zh-CN"/>
              </w:rPr>
              <w:t>花鼓戏（长沙花鼓戏）； 听雨轩</w:t>
            </w:r>
            <w:r>
              <w:rPr>
                <w:rFonts w:hint="default" w:ascii="FangSong" w:hAnsi="FangSong" w:eastAsia="FangSong" w:cs="FangSong"/>
                <w:sz w:val="24"/>
                <w:szCs w:val="24"/>
                <w:vertAlign w:val="baseline"/>
                <w:lang w:val="en-US" w:eastAsia="zh-CN"/>
              </w:rPr>
              <w:t>—</w:t>
            </w:r>
            <w:r>
              <w:rPr>
                <w:rFonts w:hint="eastAsia" w:ascii="FangSong" w:hAnsi="FangSong" w:eastAsia="FangSong" w:cs="FangSong"/>
                <w:sz w:val="24"/>
                <w:szCs w:val="24"/>
                <w:vertAlign w:val="baseline"/>
                <w:lang w:val="en-US" w:eastAsia="zh-CN"/>
              </w:rPr>
              <w:t>口技； 博物馆群</w:t>
            </w:r>
            <w:r>
              <w:rPr>
                <w:rFonts w:hint="default" w:ascii="FangSong" w:hAnsi="FangSong" w:eastAsia="FangSong" w:cs="FangSong"/>
                <w:sz w:val="24"/>
                <w:szCs w:val="24"/>
                <w:vertAlign w:val="baseline"/>
                <w:lang w:val="en-US" w:eastAsia="zh-CN"/>
              </w:rPr>
              <w:t>—</w:t>
            </w:r>
            <w:r>
              <w:rPr>
                <w:rFonts w:hint="eastAsia" w:ascii="FangSong" w:hAnsi="FangSong" w:eastAsia="FangSong" w:cs="FangSong"/>
                <w:sz w:val="24"/>
                <w:szCs w:val="24"/>
                <w:vertAlign w:val="baseline"/>
                <w:lang w:val="en-US" w:eastAsia="zh-CN"/>
              </w:rPr>
              <w:t>顶缸杂技等；（2）主旋律快闪演出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通道县坪坦乡</w:t>
            </w:r>
          </w:p>
        </w:tc>
        <w:tc>
          <w:tcPr>
            <w:tcW w:w="22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“侗乡音乐周•歌唱祖国习习</w:t>
            </w:r>
            <w:r>
              <w:rPr>
                <w:rFonts w:hint="default" w:ascii="FangSong" w:hAnsi="FangSong" w:eastAsia="FangSong" w:cs="FangSong"/>
                <w:sz w:val="28"/>
                <w:szCs w:val="28"/>
                <w:vertAlign w:val="baseline"/>
                <w:lang w:val="en-US" w:eastAsia="zh-CN"/>
              </w:rPr>
              <w:t>赖</w:t>
            </w:r>
            <w:r>
              <w:rPr>
                <w:rFonts w:hint="eastAsia" w:ascii="FangSong" w:hAnsi="FangSong" w:eastAsia="FangSong" w:cs="FangSong"/>
                <w:sz w:val="28"/>
                <w:szCs w:val="28"/>
                <w:vertAlign w:val="baseline"/>
                <w:lang w:val="en-US" w:eastAsia="zh-CN"/>
              </w:rPr>
              <w:t>”系列活动</w:t>
            </w:r>
          </w:p>
        </w:tc>
        <w:tc>
          <w:tcPr>
            <w:tcW w:w="296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10月1日—7日</w:t>
            </w:r>
          </w:p>
        </w:tc>
        <w:tc>
          <w:tcPr>
            <w:tcW w:w="266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皇都侗文化村</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484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4"/>
                <w:szCs w:val="24"/>
                <w:vertAlign w:val="baseline"/>
                <w:lang w:val="en-US" w:eastAsia="zh-CN"/>
              </w:rPr>
              <w:t>以</w:t>
            </w:r>
            <w:r>
              <w:rPr>
                <w:rFonts w:hint="default" w:ascii="FangSong" w:hAnsi="FangSong" w:eastAsia="FangSong" w:cs="FangSong"/>
                <w:sz w:val="24"/>
                <w:szCs w:val="24"/>
                <w:vertAlign w:val="baseline"/>
                <w:lang w:val="en-US" w:eastAsia="zh-CN"/>
              </w:rPr>
              <w:t>侗</w:t>
            </w:r>
            <w:r>
              <w:rPr>
                <w:rFonts w:hint="eastAsia" w:ascii="FangSong" w:hAnsi="FangSong" w:eastAsia="FangSong" w:cs="FangSong"/>
                <w:sz w:val="24"/>
                <w:szCs w:val="24"/>
                <w:vertAlign w:val="baseline"/>
                <w:lang w:val="en-US" w:eastAsia="zh-CN"/>
              </w:rPr>
              <w:t>戏、芦笙、侗族大歌、侗琵琶弹唱等国家级省级非物质文化遗产和合拢宴侗族特色展示存位于小镇内每个角落，将“侗族音乐”的主题融情于景，展现小镇鲜明的侗族特色和深厚的文化底蕴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岳阳县张谷英镇</w:t>
            </w:r>
          </w:p>
        </w:tc>
        <w:tc>
          <w:tcPr>
            <w:tcW w:w="22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万人收看阅兵式</w:t>
            </w:r>
          </w:p>
        </w:tc>
        <w:tc>
          <w:tcPr>
            <w:tcW w:w="296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10月1日—7日</w:t>
            </w:r>
          </w:p>
        </w:tc>
        <w:tc>
          <w:tcPr>
            <w:tcW w:w="266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张谷英景区</w:t>
            </w:r>
          </w:p>
        </w:tc>
        <w:tc>
          <w:tcPr>
            <w:tcW w:w="484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国庆7天发动群众及引导游客，在当大门广场收看庆典和阅兵式直播和录播，一同感受阅兵盛况，激励人们不忘初心，砥砺前行。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2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歌唱《我的祖国》快闪活动</w:t>
            </w:r>
          </w:p>
        </w:tc>
        <w:tc>
          <w:tcPr>
            <w:tcW w:w="2960" w:type="dxa"/>
            <w:vAlign w:val="top"/>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10月1日上午</w:t>
            </w:r>
          </w:p>
        </w:tc>
        <w:tc>
          <w:tcPr>
            <w:tcW w:w="2660" w:type="dxa"/>
            <w:vAlign w:val="top"/>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张谷英景区</w:t>
            </w:r>
          </w:p>
        </w:tc>
        <w:tc>
          <w:tcPr>
            <w:tcW w:w="484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 xml:space="preserve">组织男女歌唱演员100人，在当大门广场开展歌唱《我和我的祖国》活动。通过《我和我的祖国》《劝孝歌》《五星红旗》3首歌曲串烧的多维艺术演绎，通过在张谷英多处地标拍摄制作快闪视频，弘扬传统作风，激发爱国热情。共同庆祝中华人民共和国成立70周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22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张谷英孝友大讲堂</w:t>
            </w:r>
          </w:p>
        </w:tc>
        <w:tc>
          <w:tcPr>
            <w:tcW w:w="296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国庆7天</w:t>
            </w:r>
          </w:p>
        </w:tc>
        <w:tc>
          <w:tcPr>
            <w:tcW w:w="266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张谷英孝廉家风传承馆</w:t>
            </w:r>
          </w:p>
        </w:tc>
        <w:tc>
          <w:tcPr>
            <w:tcW w:w="484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通过宣讲张谷英孝廉文化，传承优良家风，树立宣扬典型，引导每一个家庭都成为孝友文化的承载着和推动者。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22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皮影戏、编草鞋、纺纱织布、传统打铁等传统民俗文旅融合展示体验</w:t>
            </w:r>
          </w:p>
        </w:tc>
        <w:tc>
          <w:tcPr>
            <w:tcW w:w="296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国庆7天</w:t>
            </w:r>
          </w:p>
        </w:tc>
        <w:tc>
          <w:tcPr>
            <w:tcW w:w="266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张谷英景区</w:t>
            </w:r>
          </w:p>
        </w:tc>
        <w:tc>
          <w:tcPr>
            <w:tcW w:w="484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在景区各景点开展张谷英本土特色民俗活动，吸引游客亲身体验传统民俗，融入古村生活，丰富群众的精神文化生活，提升旅游价值，保护和传承优秀传统文化。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22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民间艺人达人秀</w:t>
            </w:r>
          </w:p>
        </w:tc>
        <w:tc>
          <w:tcPr>
            <w:tcW w:w="296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10月1日、2日、3日</w:t>
            </w:r>
          </w:p>
        </w:tc>
        <w:tc>
          <w:tcPr>
            <w:tcW w:w="266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刘备洞景峡谷景区</w:t>
            </w:r>
          </w:p>
        </w:tc>
        <w:tc>
          <w:tcPr>
            <w:tcW w:w="484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福鼎市民间艺人老郑，凭着自己对音乐的喜爱，对梦想的追逐，经过多番摸索，完成了一人同时脚踩手敲十二种乐器的表演。</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龙山县里耶镇</w:t>
            </w:r>
          </w:p>
        </w:tc>
        <w:tc>
          <w:tcPr>
            <w:tcW w:w="22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“‘秦’怀天下，我们爱祖国”系列活动</w:t>
            </w:r>
          </w:p>
        </w:tc>
        <w:tc>
          <w:tcPr>
            <w:tcW w:w="296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10月1日一3日</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66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里耶古镇大门前广场</w:t>
            </w:r>
          </w:p>
        </w:tc>
        <w:tc>
          <w:tcPr>
            <w:tcW w:w="484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1.组织里耶管委会及里耶秦简博物馆工作人员观看国庆70周年大阅兵现场直播，演唱土家族山歌《格兹歇》。2.里耶管委会及里耶</w:t>
            </w:r>
            <w:bookmarkStart w:id="0" w:name="_GoBack"/>
            <w:bookmarkEnd w:id="0"/>
            <w:r>
              <w:rPr>
                <w:rFonts w:hint="eastAsia" w:ascii="FangSong" w:hAnsi="FangSong" w:eastAsia="FangSong" w:cs="FangSong"/>
                <w:sz w:val="28"/>
                <w:szCs w:val="28"/>
                <w:vertAlign w:val="baseline"/>
                <w:lang w:val="en-US" w:eastAsia="zh-CN"/>
              </w:rPr>
              <w:t>秦简博物馆工作人员演唱歌曲《我爱你，中国》。3.有关秦简知识有奖问答。4.表演话剧《迁陵断案》。5.邀请游客合影，并转发朋友圈，抖音，火山视频等媒体。6.组织游客合唱《同一首歌》。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桃花源旅游管理区桃花源镇</w:t>
            </w:r>
          </w:p>
        </w:tc>
        <w:tc>
          <w:tcPr>
            <w:tcW w:w="22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“万人红歌迎国庆，田园祈福庆丰收”国庆系列活动</w:t>
            </w:r>
          </w:p>
        </w:tc>
        <w:tc>
          <w:tcPr>
            <w:tcW w:w="296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9月22日-10月31日</w:t>
            </w:r>
          </w:p>
        </w:tc>
        <w:tc>
          <w:tcPr>
            <w:tcW w:w="266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桃花源旅游管理区桃花源镇</w:t>
            </w:r>
          </w:p>
        </w:tc>
        <w:tc>
          <w:tcPr>
            <w:tcW w:w="484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4"/>
                <w:szCs w:val="24"/>
                <w:vertAlign w:val="baseline"/>
                <w:lang w:val="en-US" w:eastAsia="zh-CN"/>
              </w:rPr>
              <w:t>1.万人红歌贺国庆。（1）9月23日万人红歌会事件营销活动。举办万人唱红歌、献礼国庆的合唱活动，邀请两位钢琴家及两架钢琴作为合唱活动的伴奏及70名湖南文理学院舞蹈演员伴舞。（2）欢乐红歌会。2.华诞喜乐忆辉煌（1）年代秀场（2）年代照片墙。（3）我与国旗合个影。3.非遗展示续传承。 10月1日-31日非遗及民间手工技艺与美食；4.田园祈福庆丰收系列活动。万人祈福庆丰收、田园收割展示体验、 田园集市、晒秋活动；5.登高祈福度重阳；6.风情演艺秀满园。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22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圣火长街宴暨寻梦桃花源体验式情景演出</w:t>
            </w:r>
          </w:p>
        </w:tc>
        <w:tc>
          <w:tcPr>
            <w:tcW w:w="296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10月1日-10月7日每晚18:00</w:t>
            </w:r>
          </w:p>
        </w:tc>
        <w:tc>
          <w:tcPr>
            <w:tcW w:w="266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桃花源旅游管理区桃花源镇</w:t>
            </w:r>
          </w:p>
        </w:tc>
        <w:tc>
          <w:tcPr>
            <w:tcW w:w="484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4"/>
                <w:szCs w:val="24"/>
                <w:vertAlign w:val="baseline"/>
                <w:lang w:val="en-US" w:eastAsia="zh-CN"/>
              </w:rPr>
              <w:t>长街宴+歌舞篝火演绎+圣火狂欢，以明星阵容还原东晋武陵君历史场景大型演出，演绎千百年华人心中魂牵梦绕的梦幻场景剧场。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22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2019常德市庆祝“中国农民丰收节”主题活动——中国桃花源（第二届）农民丰收节</w:t>
            </w:r>
          </w:p>
        </w:tc>
        <w:tc>
          <w:tcPr>
            <w:tcW w:w="296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9月15日—10月15日</w:t>
            </w:r>
          </w:p>
        </w:tc>
        <w:tc>
          <w:tcPr>
            <w:tcW w:w="266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桃花源旅游管理区桃花源镇</w:t>
            </w:r>
          </w:p>
        </w:tc>
        <w:tc>
          <w:tcPr>
            <w:tcW w:w="484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1. 9月23日桃花源农民丰收节开幕式。2. 9月23日在秦谷举办桃花源农民趣味运动会。 9月23日至10月15日期间每周末或指定时间组织游客体验赛。3. 9月23日在桃花源景区、桃花源古镇等举办桃花源乡村文创设计大赛成果展。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22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九九蟠桃会</w:t>
            </w:r>
          </w:p>
        </w:tc>
        <w:tc>
          <w:tcPr>
            <w:tcW w:w="296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10月7日</w:t>
            </w:r>
          </w:p>
        </w:tc>
        <w:tc>
          <w:tcPr>
            <w:tcW w:w="266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桃花源镇</w:t>
            </w:r>
          </w:p>
        </w:tc>
        <w:tc>
          <w:tcPr>
            <w:tcW w:w="484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桃花源第五届蟠桃会现场进行太极表演、汉服旗袍走秀、舞龙、腰鼓、太头娃娃等民俗表演，游客参加献桃献花等祈福仪式。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25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长沙县果园镇</w:t>
            </w:r>
          </w:p>
        </w:tc>
        <w:tc>
          <w:tcPr>
            <w:tcW w:w="222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畅玩浔龙河，打卡网红地</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296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10月1日-10月7日</w:t>
            </w:r>
          </w:p>
        </w:tc>
        <w:tc>
          <w:tcPr>
            <w:tcW w:w="266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浔龙河生态艺术小镇</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484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1.亲子浔龙河（萌宠嘉年华、亲子运动会、泰迪展） 2.红色浔龙河 （国歌体验日、打卡送红旗） 3 .</w:t>
            </w:r>
            <w:r>
              <w:rPr>
                <w:rFonts w:hint="default" w:ascii="FangSong" w:hAnsi="FangSong" w:eastAsia="FangSong" w:cs="FangSong"/>
                <w:sz w:val="28"/>
                <w:szCs w:val="28"/>
                <w:vertAlign w:val="baseline"/>
                <w:lang w:val="en-US" w:eastAsia="zh-CN"/>
              </w:rPr>
              <w:t xml:space="preserve">探秘浔龙河 </w:t>
            </w:r>
            <w:r>
              <w:rPr>
                <w:rFonts w:hint="eastAsia" w:ascii="FangSong" w:hAnsi="FangSong" w:eastAsia="FangSong" w:cs="FangSong"/>
                <w:sz w:val="28"/>
                <w:szCs w:val="28"/>
                <w:vertAlign w:val="baseline"/>
                <w:lang w:val="en-US" w:eastAsia="zh-CN"/>
              </w:rPr>
              <w:t xml:space="preserve">（梦幻泡沫趴、森林灯光节、浔找宝藏图） </w:t>
            </w:r>
            <w:r>
              <w:rPr>
                <w:rFonts w:hint="default" w:ascii="FangSong" w:hAnsi="FangSong" w:eastAsia="FangSong" w:cs="FangSong"/>
                <w:sz w:val="28"/>
                <w:szCs w:val="28"/>
                <w:vertAlign w:val="baseline"/>
                <w:lang w:val="en-US" w:eastAsia="zh-CN"/>
              </w:rPr>
              <w:t xml:space="preserve">4 </w:t>
            </w:r>
            <w:r>
              <w:rPr>
                <w:rFonts w:hint="eastAsia" w:ascii="FangSong" w:hAnsi="FangSong" w:eastAsia="FangSong" w:cs="FangSong"/>
                <w:sz w:val="28"/>
                <w:szCs w:val="28"/>
                <w:vertAlign w:val="baseline"/>
                <w:lang w:val="en-US" w:eastAsia="zh-CN"/>
              </w:rPr>
              <w:t>.</w:t>
            </w:r>
            <w:r>
              <w:rPr>
                <w:rFonts w:hint="default" w:ascii="FangSong" w:hAnsi="FangSong" w:eastAsia="FangSong" w:cs="FangSong"/>
                <w:sz w:val="28"/>
                <w:szCs w:val="28"/>
                <w:vertAlign w:val="baseline"/>
                <w:lang w:val="en-US" w:eastAsia="zh-CN"/>
              </w:rPr>
              <w:t xml:space="preserve">美味浔龙河 </w:t>
            </w:r>
            <w:r>
              <w:rPr>
                <w:rFonts w:hint="eastAsia" w:ascii="FangSong" w:hAnsi="FangSong" w:eastAsia="FangSong" w:cs="FangSong"/>
                <w:sz w:val="28"/>
                <w:szCs w:val="28"/>
                <w:vertAlign w:val="baseline"/>
                <w:lang w:val="en-US" w:eastAsia="zh-CN"/>
              </w:rPr>
              <w:t xml:space="preserve">（庙街湖湘美食节、老长沙美食节、烧烤总动员） </w:t>
            </w:r>
            <w:r>
              <w:rPr>
                <w:rFonts w:hint="default" w:ascii="FangSong" w:hAnsi="FangSong" w:eastAsia="FangSong" w:cs="FangSong"/>
                <w:sz w:val="28"/>
                <w:szCs w:val="28"/>
                <w:vertAlign w:val="baseline"/>
                <w:lang w:val="en-US" w:eastAsia="zh-CN"/>
              </w:rPr>
              <w:t>5</w:t>
            </w:r>
            <w:r>
              <w:rPr>
                <w:rFonts w:hint="eastAsia" w:ascii="FangSong" w:hAnsi="FangSong" w:eastAsia="FangSong" w:cs="FangSong"/>
                <w:sz w:val="28"/>
                <w:szCs w:val="28"/>
                <w:vertAlign w:val="baseline"/>
                <w:lang w:val="en-US" w:eastAsia="zh-CN"/>
              </w:rPr>
              <w:t>.</w:t>
            </w:r>
            <w:r>
              <w:rPr>
                <w:rFonts w:hint="default" w:ascii="FangSong" w:hAnsi="FangSong" w:eastAsia="FangSong" w:cs="FangSong"/>
                <w:sz w:val="28"/>
                <w:szCs w:val="28"/>
                <w:vertAlign w:val="baseline"/>
                <w:lang w:val="en-US" w:eastAsia="zh-CN"/>
              </w:rPr>
              <w:t xml:space="preserve"> 夜宿浔龙河 </w:t>
            </w:r>
            <w:r>
              <w:rPr>
                <w:rFonts w:hint="eastAsia" w:ascii="FangSong" w:hAnsi="FangSong" w:eastAsia="FangSong" w:cs="FangSong"/>
                <w:sz w:val="28"/>
                <w:szCs w:val="28"/>
                <w:vertAlign w:val="baseline"/>
                <w:lang w:val="en-US" w:eastAsia="zh-CN"/>
              </w:rPr>
              <w:t>（露营音乐会、民宿体验季）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2520"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新化县水车镇</w:t>
            </w:r>
          </w:p>
        </w:tc>
        <w:tc>
          <w:tcPr>
            <w:tcW w:w="222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4"/>
                <w:szCs w:val="24"/>
                <w:vertAlign w:val="baseline"/>
                <w:lang w:val="en-US" w:eastAsia="zh-CN"/>
              </w:rPr>
              <w:t>“灵秀紫鹊、 水墨画廊”文化旅游摄影及农耕画展</w:t>
            </w:r>
          </w:p>
        </w:tc>
        <w:tc>
          <w:tcPr>
            <w:tcW w:w="2960" w:type="dxa"/>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10月1日-10月7日</w:t>
            </w:r>
          </w:p>
        </w:tc>
        <w:tc>
          <w:tcPr>
            <w:tcW w:w="266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紫鹊界瑶人冲观景台水墨画廊</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tc>
        <w:tc>
          <w:tcPr>
            <w:tcW w:w="484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1.湖南乡土艺术家谢敏杰农耕画展；</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r>
              <w:rPr>
                <w:rFonts w:hint="eastAsia" w:ascii="FangSong" w:hAnsi="FangSong" w:eastAsia="FangSong" w:cs="FangSong"/>
                <w:sz w:val="28"/>
                <w:szCs w:val="28"/>
                <w:vertAlign w:val="baseline"/>
                <w:lang w:val="en-US" w:eastAsia="zh-CN"/>
              </w:rPr>
              <w:t>2.中国摄影家协会会员罗中山摄影展。</w:t>
            </w:r>
          </w:p>
        </w:tc>
      </w:tr>
    </w:tbl>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FangSong" w:hAnsi="FangSong" w:eastAsia="FangSong" w:cs="FangSong"/>
          <w:sz w:val="28"/>
          <w:szCs w:val="28"/>
          <w:vertAlign w:val="baseline"/>
          <w:lang w:val="en-US" w:eastAsia="zh-CN"/>
        </w:rPr>
      </w:pPr>
    </w:p>
    <w:sectPr>
      <w:pgSz w:w="16838" w:h="11906" w:orient="landscape"/>
      <w:pgMar w:top="1349" w:right="1440" w:bottom="1349"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FangSong"/>
    <w:panose1 w:val="02010609030101010101"/>
    <w:charset w:val="86"/>
    <w:family w:val="auto"/>
    <w:pitch w:val="default"/>
    <w:sig w:usb0="00000000" w:usb1="00000000" w:usb2="00000000" w:usb3="00000000" w:csb0="00040000" w:csb1="00000000"/>
  </w:font>
  <w:font w:name="FangSong">
    <w:panose1 w:val="02010609060101010101"/>
    <w:charset w:val="86"/>
    <w:family w:val="auto"/>
    <w:pitch w:val="default"/>
    <w:sig w:usb0="800002BF" w:usb1="38CF7CFA" w:usb2="00000016" w:usb3="00000000" w:csb0="00040001" w:csb1="00000000"/>
  </w:font>
  <w:font w:name="Microsoft YaHei">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20B2C3C"/>
    <w:rsid w:val="14447D33"/>
    <w:rsid w:val="42432C1E"/>
    <w:rsid w:val="431761DA"/>
    <w:rsid w:val="4DFE3D9D"/>
    <w:rsid w:val="6C153EF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sz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pc</dc:creator>
  <cp:lastModifiedBy>Administrator</cp:lastModifiedBy>
  <cp:lastPrinted>2019-09-20T07:32:00Z</cp:lastPrinted>
  <dcterms:modified xsi:type="dcterms:W3CDTF">2021-05-27T03:27:43Z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B438C0EAB8BD4AE1A95F266B0CABCA38</vt:lpwstr>
  </property>
</Properties>
</file>